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1A2DC" w14:textId="77777777" w:rsidR="00EC1C78" w:rsidRDefault="00000000">
      <w:pPr>
        <w:pStyle w:val="normal4"/>
        <w:shd w:val="clear" w:color="auto" w:fill="FFFFFF"/>
        <w:jc w:val="center"/>
        <w:rPr>
          <w:rFonts w:ascii="Lato" w:eastAsia="Lato" w:hAnsi="Lato" w:cs="Lato"/>
          <w:b/>
          <w:bCs/>
          <w:sz w:val="18"/>
          <w:szCs w:val="18"/>
        </w:rPr>
      </w:pPr>
      <w:r>
        <w:rPr>
          <w:rFonts w:ascii="Lato" w:eastAsia="Lato" w:hAnsi="Lato" w:cs="Lato"/>
          <w:b/>
          <w:bCs/>
          <w:sz w:val="18"/>
          <w:szCs w:val="18"/>
        </w:rPr>
        <w:t>Regulamin konkursu „Znajdź wszystkie elfy”</w:t>
      </w:r>
    </w:p>
    <w:p w14:paraId="5B91B56D" w14:textId="77777777" w:rsidR="00EC1C78" w:rsidRDefault="00EC1C78">
      <w:pPr>
        <w:pStyle w:val="normal4"/>
        <w:shd w:val="clear" w:color="auto" w:fill="FFFFFF"/>
        <w:rPr>
          <w:rFonts w:ascii="Lato" w:eastAsia="Lato" w:hAnsi="Lato" w:cs="Lato"/>
          <w:b/>
          <w:bCs/>
          <w:sz w:val="18"/>
          <w:szCs w:val="18"/>
        </w:rPr>
      </w:pPr>
    </w:p>
    <w:p w14:paraId="7FE9F8D3" w14:textId="77777777" w:rsidR="00EC1C78" w:rsidRDefault="00000000">
      <w:pPr>
        <w:pStyle w:val="normal4"/>
        <w:shd w:val="clear" w:color="auto" w:fill="FFFFFF"/>
        <w:rPr>
          <w:rFonts w:ascii="Lato" w:eastAsia="Lato" w:hAnsi="Lato" w:cs="Lato"/>
          <w:sz w:val="18"/>
          <w:szCs w:val="18"/>
        </w:rPr>
      </w:pPr>
      <w:r>
        <w:rPr>
          <w:rFonts w:ascii="Lato" w:eastAsia="Lato" w:hAnsi="Lato" w:cs="Lato"/>
          <w:b/>
          <w:bCs/>
          <w:sz w:val="18"/>
          <w:szCs w:val="18"/>
        </w:rPr>
        <w:t>I. Definicje i określenia użyte w Regulaminie oznaczają:</w:t>
      </w:r>
    </w:p>
    <w:p w14:paraId="4DFBBBE0" w14:textId="77777777" w:rsidR="00EC1C78" w:rsidRDefault="00EC1C78">
      <w:pPr>
        <w:pStyle w:val="normal4"/>
        <w:shd w:val="clear" w:color="auto" w:fill="FFFFFF"/>
        <w:jc w:val="both"/>
        <w:rPr>
          <w:rFonts w:ascii="Lato" w:eastAsia="Lato" w:hAnsi="Lato" w:cs="Lato"/>
          <w:sz w:val="18"/>
          <w:szCs w:val="18"/>
        </w:rPr>
      </w:pPr>
    </w:p>
    <w:p w14:paraId="4D6358B7"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„Konkurs" – niniejszy konkurs przeprowadzony przez Organizatora w okresie i na zasadach określonych </w:t>
      </w:r>
      <w:r>
        <w:rPr>
          <w:rFonts w:ascii="Lato" w:eastAsia="Lato" w:hAnsi="Lato" w:cs="Lato"/>
          <w:sz w:val="18"/>
          <w:szCs w:val="18"/>
        </w:rPr>
        <w:br/>
        <w:t>w Regulaminie.</w:t>
      </w:r>
    </w:p>
    <w:p w14:paraId="774F443C"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„Centrum” – centrum handlowo – rozrywkowe Poznań Plaza, położone w Poznaniu przy ulicy Kaspra Drużbickiego 2.</w:t>
      </w:r>
    </w:p>
    <w:p w14:paraId="36F9B73F" w14:textId="77777777" w:rsidR="00EC1C78" w:rsidRPr="00AC0B17"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sidRPr="00AC0B17">
        <w:rPr>
          <w:rFonts w:ascii="Lato" w:eastAsia="Lato" w:hAnsi="Lato" w:cs="Lato"/>
          <w:b/>
          <w:bCs/>
          <w:sz w:val="18"/>
          <w:szCs w:val="18"/>
        </w:rPr>
        <w:t>„Zadanie Konkursowe” – polega na dodaniu komentarza pod postem konkursowym opublikowanym na profilu Poznań Plaza na Facebooku https://www.facebook.com/CH.Poznan.Plaza. W komentarzu należy podać prawidłową, łączną liczbę elfów, które będą ukryte na grafikach publikowanych przez Organizatora na tym profilu w dniach od 1 do 5 grudnia 2025 r.</w:t>
      </w:r>
    </w:p>
    <w:p w14:paraId="24F7B2B2"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b/>
          <w:bCs/>
          <w:sz w:val="18"/>
          <w:szCs w:val="18"/>
        </w:rPr>
        <w:t>Spośród prawidłowych zgłoszeń nagrodzeni zostaną trzej Uczestnicy, którzy jako pierwsi zamieszczą poprawną odpowiedź.</w:t>
      </w:r>
    </w:p>
    <w:p w14:paraId="4D8F2317"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sz w:val="18"/>
          <w:szCs w:val="18"/>
        </w:rPr>
        <w:t>„Facebook” - profil publiczny Centrum prowadzony za pośrednictwem serwisu Facebook</w:t>
      </w:r>
      <w:r>
        <w:rPr>
          <w:rFonts w:ascii="Lato" w:eastAsia="Lato" w:hAnsi="Lato" w:cs="Lato"/>
        </w:rPr>
        <w:t xml:space="preserve"> </w:t>
      </w:r>
      <w:r>
        <w:rPr>
          <w:rFonts w:ascii="Lato" w:eastAsia="Lato" w:hAnsi="Lato" w:cs="Lato"/>
          <w:sz w:val="18"/>
          <w:szCs w:val="18"/>
        </w:rPr>
        <w:t xml:space="preserve">pod </w:t>
      </w:r>
      <w:proofErr w:type="gramStart"/>
      <w:r>
        <w:rPr>
          <w:rFonts w:ascii="Lato" w:eastAsia="Lato" w:hAnsi="Lato" w:cs="Lato"/>
          <w:sz w:val="18"/>
          <w:szCs w:val="18"/>
        </w:rPr>
        <w:t>adresem:</w:t>
      </w:r>
      <w:r>
        <w:rPr>
          <w:rFonts w:ascii="Lato" w:eastAsia="Lato" w:hAnsi="Lato" w:cs="Lato"/>
        </w:rPr>
        <w:t xml:space="preserve">   </w:t>
      </w:r>
      <w:proofErr w:type="gramEnd"/>
      <w:r>
        <w:rPr>
          <w:rFonts w:ascii="Lato" w:eastAsia="Lato" w:hAnsi="Lato" w:cs="Lato"/>
        </w:rPr>
        <w:t xml:space="preserve">  </w:t>
      </w:r>
      <w:r>
        <w:rPr>
          <w:rFonts w:ascii="Lato" w:eastAsia="Lato" w:hAnsi="Lato" w:cs="Lato"/>
          <w:sz w:val="18"/>
          <w:szCs w:val="18"/>
        </w:rPr>
        <w:t xml:space="preserve"> </w:t>
      </w:r>
      <w:hyperlink r:id="rId6">
        <w:r w:rsidR="00EC1C78">
          <w:rPr>
            <w:rFonts w:ascii="Lato" w:eastAsia="Lato" w:hAnsi="Lato" w:cs="Lato"/>
            <w:color w:val="1155CC"/>
            <w:sz w:val="18"/>
            <w:szCs w:val="18"/>
            <w:u w:val="single"/>
          </w:rPr>
          <w:t>https://www.facebook.com/CH.Poznan.Plaza</w:t>
        </w:r>
      </w:hyperlink>
      <w:r>
        <w:rPr>
          <w:rFonts w:ascii="Lato" w:eastAsia="Lato" w:hAnsi="Lato" w:cs="Lato"/>
          <w:sz w:val="18"/>
          <w:szCs w:val="18"/>
        </w:rPr>
        <w:t>.</w:t>
      </w:r>
    </w:p>
    <w:p w14:paraId="07420DB0"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b/>
          <w:bCs/>
          <w:color w:val="000000"/>
          <w:sz w:val="18"/>
          <w:szCs w:val="18"/>
        </w:rPr>
      </w:pPr>
      <w:r>
        <w:rPr>
          <w:rFonts w:ascii="Lato" w:eastAsia="Lato" w:hAnsi="Lato" w:cs="Lato"/>
          <w:b/>
          <w:bCs/>
          <w:sz w:val="18"/>
          <w:szCs w:val="18"/>
        </w:rPr>
        <w:t xml:space="preserve">„Zgłoszenie Konkursowe” – wykonanie Zadania Konkursowego przez Uczestnika zgodnie z wytycznymi w pkt I ust. 3 Regulaminu. </w:t>
      </w:r>
    </w:p>
    <w:p w14:paraId="0C13D4BC"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b/>
          <w:bCs/>
          <w:color w:val="000000"/>
          <w:sz w:val="18"/>
          <w:szCs w:val="18"/>
        </w:rPr>
      </w:pPr>
      <w:r>
        <w:rPr>
          <w:rFonts w:ascii="Lato" w:eastAsia="Lato" w:hAnsi="Lato" w:cs="Lato"/>
          <w:sz w:val="18"/>
          <w:szCs w:val="18"/>
        </w:rPr>
        <w:t>„Organizator" – organizator i realizator Konkursu, tj. Bringmore Advertising spółka z ograniczoną odpowiedzialnością̨ z siedzibą przy ul. Armii Krajowej 9A, 41-506 Chorzów, wpisana do rejestru przedsiębiorców Krajowego Rejestru Sądowego prowadzonego przez Sąd Rejonowy Katowice – Wschód w Katowicach, VIII Wydział Gospodarczy Krajowego Rejestru Sądowego pod nr KRS: 0000943892, NIP: 6272775971, REGON: 520880790.</w:t>
      </w:r>
    </w:p>
    <w:p w14:paraId="6FD4E1D2" w14:textId="34C33F4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rPr>
        <w:t>„</w:t>
      </w:r>
      <w:r>
        <w:rPr>
          <w:rFonts w:ascii="Lato" w:eastAsia="Lato" w:hAnsi="Lato" w:cs="Lato"/>
          <w:sz w:val="18"/>
          <w:szCs w:val="18"/>
        </w:rPr>
        <w:t xml:space="preserve">Zleceniodawca” – podmiotem zlecającym przeprowadzenie Konkursu jest KLP Poznań Sp. z o.o. z siedzibą </w:t>
      </w:r>
      <w:r>
        <w:rPr>
          <w:rFonts w:ascii="Lato" w:eastAsia="Lato" w:hAnsi="Lato" w:cs="Lato"/>
          <w:sz w:val="18"/>
          <w:szCs w:val="18"/>
        </w:rPr>
        <w:br/>
        <w:t>w Warszawie, przy Al. Armii Ludowej 26, 00-609 Warszawa, wpisana do rejestru przedsiębiorców prowadzonego przez Sąd Rejonowy dla m. st. Warszawy w Warszawie, XII Wydział Gospodarczy Krajowego Rejestru Sądowego pod numerem KRS 0000476682, NIP 7010396167, kapitał zakładowy 128.052.100,00</w:t>
      </w:r>
      <w:r>
        <w:rPr>
          <w:rFonts w:ascii="Lato" w:eastAsia="Lato" w:hAnsi="Lato" w:cs="Lato"/>
          <w:sz w:val="20"/>
          <w:szCs w:val="20"/>
        </w:rPr>
        <w:t xml:space="preserve"> </w:t>
      </w:r>
      <w:r>
        <w:rPr>
          <w:rFonts w:ascii="Lato" w:eastAsia="Lato" w:hAnsi="Lato" w:cs="Lato"/>
          <w:sz w:val="18"/>
          <w:szCs w:val="18"/>
        </w:rPr>
        <w:t xml:space="preserve">złotych. </w:t>
      </w:r>
    </w:p>
    <w:p w14:paraId="54E837F7"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„Uczestnik" – pełnoletni, posiadający pełną zdolność do czynności prawnych użytkownik sieci Internet, posiadający konto w serwisie Facebook, który przystąpił do Konkursu i spełnia warunki uprawniające do uczestnictwa w Konkursie, opisane w treści Regulaminu. Uczestnikiem może być także osoba, która ukończyła 13 lat, przy czym osoby poniżej 18. roku życia muszą posiadać zgodę przedstawiciela ustawowego (opiekuna prawnego) na udział w Konkursie, a w przypadku wygranej zobowiązane są do jej przekazania Organizatorowi.</w:t>
      </w:r>
    </w:p>
    <w:p w14:paraId="6BB7D02D"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„Laureat </w:t>
      </w:r>
      <w:proofErr w:type="gramStart"/>
      <w:r>
        <w:rPr>
          <w:rFonts w:ascii="Lato" w:eastAsia="Lato" w:hAnsi="Lato" w:cs="Lato"/>
          <w:sz w:val="18"/>
          <w:szCs w:val="18"/>
        </w:rPr>
        <w:t>Konkursu”/</w:t>
      </w:r>
      <w:proofErr w:type="gramEnd"/>
      <w:r>
        <w:rPr>
          <w:rFonts w:ascii="Lato" w:eastAsia="Lato" w:hAnsi="Lato" w:cs="Lato"/>
          <w:sz w:val="18"/>
          <w:szCs w:val="18"/>
        </w:rPr>
        <w:t xml:space="preserve">”Laureat” - Uczestnik, który dokonał Zgłoszenia Konkursowego, za które Komisja Konkursowa przyznała Nagrodę. </w:t>
      </w:r>
    </w:p>
    <w:p w14:paraId="05BA3933"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b/>
          <w:bCs/>
          <w:color w:val="000000"/>
          <w:sz w:val="18"/>
          <w:szCs w:val="18"/>
        </w:rPr>
      </w:pPr>
      <w:r>
        <w:rPr>
          <w:rFonts w:ascii="Lato" w:eastAsia="Lato" w:hAnsi="Lato" w:cs="Lato"/>
          <w:b/>
          <w:bCs/>
          <w:sz w:val="18"/>
          <w:szCs w:val="18"/>
        </w:rPr>
        <w:t>„Nagroda” – każdy z trzech laureatów otrzyma nagrodę w postaci karty podarunkowej do salonu EMPIK o wartości 300 zł</w:t>
      </w:r>
    </w:p>
    <w:p w14:paraId="54310DE7"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sz w:val="18"/>
          <w:szCs w:val="18"/>
        </w:rPr>
        <w:lastRenderedPageBreak/>
        <w:t>„Okres Trwania Konkursu” – Konkurs rozgrywany będzie od</w:t>
      </w:r>
      <w:r>
        <w:rPr>
          <w:rFonts w:ascii="Lato" w:eastAsia="Lato" w:hAnsi="Lato" w:cs="Lato"/>
          <w:b/>
          <w:bCs/>
          <w:sz w:val="18"/>
          <w:szCs w:val="18"/>
        </w:rPr>
        <w:t xml:space="preserve"> dnia 1 grudnia 2025 roku do dnia 7 grudnia 2025 roku do 23:59. </w:t>
      </w:r>
    </w:p>
    <w:p w14:paraId="78EF2F7B"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„Regulamin” - oznacza niniejszy regulamin Konkursu wiążący dla Organizatora, Komisji Konkursowej, Uczestników Konkursu, określający zasady i warunki Konkursu.</w:t>
      </w:r>
    </w:p>
    <w:p w14:paraId="0AFD765A"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„Administrator danych osobowych/Administrator” – KLP Poznań Sp. z o.o. z siedzibą w Warszawie, przy </w:t>
      </w:r>
      <w:r>
        <w:rPr>
          <w:rFonts w:ascii="Lato" w:eastAsia="Lato" w:hAnsi="Lato" w:cs="Lato"/>
          <w:sz w:val="18"/>
          <w:szCs w:val="18"/>
        </w:rPr>
        <w:br/>
        <w:t>Al. Armii Ludowej 26, 00-609 Warszawa, wpisana do rejestru przedsiębiorców prowadzonego przez Sąd Rejonowy dla m. st. Warszawy, XII Wydział Gospodarczy Krajowego Rejestru Sądowego pod numerem KRS 0000476682, NIP 7010396167, kapitał zakładowy 128.052.100,00</w:t>
      </w:r>
      <w:r>
        <w:rPr>
          <w:rFonts w:ascii="Lato" w:eastAsia="Lato" w:hAnsi="Lato" w:cs="Lato"/>
          <w:sz w:val="20"/>
          <w:szCs w:val="20"/>
        </w:rPr>
        <w:t xml:space="preserve"> </w:t>
      </w:r>
      <w:r>
        <w:rPr>
          <w:rFonts w:ascii="Lato" w:eastAsia="Lato" w:hAnsi="Lato" w:cs="Lato"/>
          <w:sz w:val="18"/>
          <w:szCs w:val="18"/>
        </w:rPr>
        <w:t xml:space="preserve">złotych. </w:t>
      </w:r>
    </w:p>
    <w:p w14:paraId="38B20721"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Podmiot przetwarzający/Procesor - Bringmore Advertising Spółka z ograniczoną odpowiedzialnością̨ z siedzibą przy ul. Armii Krajowej 9A, 41-506 Chorzów, wpisana do rejestru przedsiębiorców Krajowego Rejestru Sądowego prowadzonego przez Sąd Rejonowy Katowice – Wschód w Katowicach, VIII Wydział Gospodarczy Krajowego Rejestru Sądowego pod nr KRS: 0000943892, NIP: 6272775971, REGON: 520880790.</w:t>
      </w:r>
    </w:p>
    <w:p w14:paraId="20C84BD1"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Spółki Grupy Kapitałowej Klepierre – wszystkie Spółki Grupy Klepierre działające na terenie Unii Europejskiej.  </w:t>
      </w:r>
    </w:p>
    <w:p w14:paraId="3F1147B3" w14:textId="77777777" w:rsidR="00EC1C78" w:rsidRDefault="00000000">
      <w:pPr>
        <w:pStyle w:val="normal4"/>
        <w:numPr>
          <w:ilvl w:val="0"/>
          <w:numId w:val="5"/>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Umowa główna - umowa zawarta pomiędzy KLP Poznań Sp. z o.o. z siedzibą w Warszawie przy Al. Armii Ludowej 26, 00-609 Warszawa i Bringmore Advertising Spółka z ograniczoną odpowiedzialnością̨ z siedzibą przy ul. Armii Krajowej 9A, 41-506 Chorzów, na prowadzenie konta marki Poznań Plaza w serwisie Facebook, w tym na organizację Konkursu.</w:t>
      </w:r>
    </w:p>
    <w:p w14:paraId="14F86F67"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t>II. Postanowienia ogólne</w:t>
      </w:r>
    </w:p>
    <w:p w14:paraId="19D67FF0" w14:textId="77777777" w:rsidR="00EC1C78" w:rsidRDefault="00000000">
      <w:pPr>
        <w:pStyle w:val="normal4"/>
        <w:numPr>
          <w:ilvl w:val="0"/>
          <w:numId w:val="20"/>
        </w:numPr>
        <w:pBdr>
          <w:top w:val="nil"/>
          <w:left w:val="nil"/>
          <w:bottom w:val="nil"/>
          <w:right w:val="nil"/>
          <w:between w:val="nil"/>
        </w:pBdr>
        <w:shd w:val="clear" w:color="auto" w:fill="FFFFFF"/>
        <w:spacing w:line="360" w:lineRule="auto"/>
        <w:ind w:hanging="360"/>
        <w:jc w:val="both"/>
        <w:rPr>
          <w:rFonts w:ascii="Tahoma" w:eastAsia="Tahoma" w:hAnsi="Tahoma" w:cs="Tahoma"/>
          <w:sz w:val="18"/>
          <w:szCs w:val="18"/>
        </w:rPr>
      </w:pPr>
      <w:r>
        <w:rPr>
          <w:rFonts w:ascii="Lato" w:eastAsia="Lato" w:hAnsi="Lato" w:cs="Lato"/>
          <w:sz w:val="18"/>
          <w:szCs w:val="18"/>
        </w:rPr>
        <w:t>Konkurs jest organizowany przez Organizatora pod nazwą</w:t>
      </w:r>
      <w:r>
        <w:rPr>
          <w:rFonts w:ascii="Lato" w:eastAsia="Lato" w:hAnsi="Lato" w:cs="Lato"/>
          <w:b/>
          <w:bCs/>
          <w:sz w:val="18"/>
          <w:szCs w:val="18"/>
        </w:rPr>
        <w:t xml:space="preserve"> „Znajdź wszystkie elfy” </w:t>
      </w:r>
      <w:r>
        <w:rPr>
          <w:rFonts w:ascii="Lato" w:eastAsia="Lato" w:hAnsi="Lato" w:cs="Lato"/>
          <w:sz w:val="18"/>
          <w:szCs w:val="18"/>
        </w:rPr>
        <w:t xml:space="preserve">na zlecenie </w:t>
      </w:r>
      <w:r>
        <w:rPr>
          <w:rFonts w:ascii="Lato" w:eastAsia="Lato" w:hAnsi="Lato" w:cs="Lato"/>
        </w:rPr>
        <w:t xml:space="preserve"> </w:t>
      </w:r>
      <w:r>
        <w:rPr>
          <w:rFonts w:ascii="Lato" w:eastAsia="Lato" w:hAnsi="Lato" w:cs="Lato"/>
          <w:sz w:val="18"/>
          <w:szCs w:val="18"/>
        </w:rPr>
        <w:t>KLP Poznań spółka z ograniczoną odpowiedzialnością z siedzibą w Warszawie, przy Al. Armii Ludowej 26, 00-609 Warszawa, wpisaną do rejestru przedsiębiorców prowadzonego przez Sąd Rejonowy dla m.st. Warszawy, XII Wydział Gospodarczy Krajowego Rejestru Sądowego pod numerem KRS 0000476682, NIP 7010396167, kapitał zakładowy: 128.052.100,00</w:t>
      </w:r>
      <w:r>
        <w:rPr>
          <w:rFonts w:ascii="Lato" w:eastAsia="Lato" w:hAnsi="Lato" w:cs="Lato"/>
          <w:sz w:val="20"/>
          <w:szCs w:val="20"/>
        </w:rPr>
        <w:t xml:space="preserve"> </w:t>
      </w:r>
      <w:r>
        <w:rPr>
          <w:rFonts w:ascii="Lato" w:eastAsia="Lato" w:hAnsi="Lato" w:cs="Lato"/>
          <w:sz w:val="18"/>
          <w:szCs w:val="18"/>
        </w:rPr>
        <w:t xml:space="preserve"> złotych.</w:t>
      </w:r>
    </w:p>
    <w:p w14:paraId="54F6D288" w14:textId="77777777" w:rsidR="00EC1C78" w:rsidRDefault="00000000">
      <w:pPr>
        <w:pStyle w:val="normal4"/>
        <w:numPr>
          <w:ilvl w:val="0"/>
          <w:numId w:val="20"/>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Fundatorem nagród w Konkursie jest Zleceniodawca.</w:t>
      </w:r>
    </w:p>
    <w:p w14:paraId="1BF79C07" w14:textId="77777777" w:rsidR="00EC1C78" w:rsidRDefault="00000000">
      <w:pPr>
        <w:pStyle w:val="normal4"/>
        <w:numPr>
          <w:ilvl w:val="0"/>
          <w:numId w:val="20"/>
        </w:numPr>
        <w:pBdr>
          <w:top w:val="nil"/>
          <w:left w:val="nil"/>
          <w:bottom w:val="nil"/>
          <w:right w:val="nil"/>
          <w:between w:val="nil"/>
        </w:pBdr>
        <w:shd w:val="clear" w:color="auto" w:fill="FFFFFF"/>
        <w:spacing w:line="360" w:lineRule="auto"/>
        <w:ind w:hanging="360"/>
        <w:jc w:val="both"/>
        <w:rPr>
          <w:rFonts w:ascii="Tahoma" w:eastAsia="Tahoma" w:hAnsi="Tahoma" w:cs="Tahoma"/>
          <w:sz w:val="18"/>
          <w:szCs w:val="18"/>
        </w:rPr>
      </w:pPr>
      <w:bookmarkStart w:id="0" w:name="_heading=h.gjdgxs" w:colFirst="0" w:colLast="0"/>
      <w:bookmarkEnd w:id="0"/>
      <w:r>
        <w:rPr>
          <w:rFonts w:ascii="Lato" w:eastAsia="Lato" w:hAnsi="Lato" w:cs="Lato"/>
          <w:sz w:val="18"/>
          <w:szCs w:val="18"/>
        </w:rPr>
        <w:t>Konkurs prowadzony jest na terytorium Rzeczypospolitej Polskiej, za pośrednictwem konta w serwisie Facebook</w:t>
      </w:r>
      <w:r>
        <w:rPr>
          <w:rFonts w:ascii="Lato" w:eastAsia="Lato" w:hAnsi="Lato" w:cs="Lato"/>
        </w:rPr>
        <w:t xml:space="preserve">     </w:t>
      </w:r>
      <w:r>
        <w:rPr>
          <w:rFonts w:ascii="Lato" w:eastAsia="Lato" w:hAnsi="Lato" w:cs="Lato"/>
          <w:sz w:val="18"/>
          <w:szCs w:val="18"/>
        </w:rPr>
        <w:t xml:space="preserve"> dostępnym pod adresem: </w:t>
      </w:r>
      <w:hyperlink r:id="rId7">
        <w:r w:rsidR="00EC1C78">
          <w:rPr>
            <w:rFonts w:ascii="Lato" w:eastAsia="Lato" w:hAnsi="Lato" w:cs="Lato"/>
            <w:sz w:val="18"/>
            <w:szCs w:val="18"/>
            <w:u w:val="single"/>
          </w:rPr>
          <w:t>https://www.facebook.com/CH.Poznan.Plaza</w:t>
        </w:r>
      </w:hyperlink>
      <w:r>
        <w:rPr>
          <w:rFonts w:ascii="Lato" w:eastAsia="Lato" w:hAnsi="Lato" w:cs="Lato"/>
          <w:sz w:val="18"/>
          <w:szCs w:val="18"/>
        </w:rPr>
        <w:t xml:space="preserve">. </w:t>
      </w:r>
    </w:p>
    <w:p w14:paraId="05296C3F" w14:textId="77777777" w:rsidR="00EC1C78" w:rsidRDefault="00000000">
      <w:pPr>
        <w:pStyle w:val="normal4"/>
        <w:numPr>
          <w:ilvl w:val="0"/>
          <w:numId w:val="20"/>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bookmarkStart w:id="1" w:name="_heading=h.nli720od3mvp" w:colFirst="0" w:colLast="0"/>
      <w:bookmarkEnd w:id="1"/>
      <w:r>
        <w:rPr>
          <w:rFonts w:ascii="Lato" w:eastAsia="Lato" w:hAnsi="Lato" w:cs="Lato"/>
          <w:sz w:val="18"/>
          <w:szCs w:val="18"/>
        </w:rPr>
        <w:t xml:space="preserve">Regulamin wraz z klauzulą informacyjną dla Uczestników Konkursu dostępny jest na stronie internetowej </w:t>
      </w:r>
      <w:hyperlink r:id="rId8">
        <w:r w:rsidR="00EC1C78">
          <w:rPr>
            <w:rFonts w:ascii="Lato" w:eastAsia="Lato" w:hAnsi="Lato" w:cs="Lato"/>
            <w:sz w:val="18"/>
            <w:szCs w:val="18"/>
            <w:u w:val="single"/>
          </w:rPr>
          <w:t>https://www.poznanplaza.pl/</w:t>
        </w:r>
      </w:hyperlink>
      <w:r>
        <w:rPr>
          <w:rFonts w:ascii="Lato" w:eastAsia="Lato" w:hAnsi="Lato" w:cs="Lato"/>
          <w:sz w:val="18"/>
          <w:szCs w:val="18"/>
        </w:rPr>
        <w:t>.</w:t>
      </w:r>
    </w:p>
    <w:p w14:paraId="212A6D1A" w14:textId="77777777" w:rsidR="00EC1C78" w:rsidRDefault="00000000">
      <w:pPr>
        <w:pStyle w:val="normal4"/>
        <w:numPr>
          <w:ilvl w:val="0"/>
          <w:numId w:val="20"/>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Dokonanie przez Uczestnika Zgłoszenia Konkursowego zgodnie z pkt. IV ust. 3 Regulaminu jest równoznaczne z potwierdzeniem, że Uczestnik zapoznał się z treścią Regulaminu oraz że Regulamin rozumie i akceptuje.</w:t>
      </w:r>
    </w:p>
    <w:p w14:paraId="1A64304F" w14:textId="7CE27BD6" w:rsidR="00EC1C78" w:rsidRPr="00E27D4A" w:rsidRDefault="00000000" w:rsidP="00E27D4A">
      <w:pPr>
        <w:pStyle w:val="normal4"/>
        <w:numPr>
          <w:ilvl w:val="0"/>
          <w:numId w:val="20"/>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 xml:space="preserve">Organizator oświadcza, że Konkurs nie jest w żaden sposób sponsorowany, wspierany, administrowany ani też tworzony we współpracy z serwisem Facebook. Wszelkie pytania, komentarze oraz skargi i reklamacje związane z Konkursem powinny być kierowane do Organizatora, a w żadnym wypadku do </w:t>
      </w:r>
      <w:proofErr w:type="gramStart"/>
      <w:r>
        <w:rPr>
          <w:rFonts w:ascii="Lato" w:eastAsia="Lato" w:hAnsi="Lato" w:cs="Lato"/>
          <w:sz w:val="18"/>
          <w:szCs w:val="18"/>
        </w:rPr>
        <w:t>właściciela,</w:t>
      </w:r>
      <w:proofErr w:type="gramEnd"/>
      <w:r>
        <w:rPr>
          <w:rFonts w:ascii="Lato" w:eastAsia="Lato" w:hAnsi="Lato" w:cs="Lato"/>
          <w:sz w:val="18"/>
          <w:szCs w:val="18"/>
        </w:rPr>
        <w:t xml:space="preserve"> czy administratora serwisu Facebook. Wszelkie dane osobowe i informacje przekazywane przez Uczestników w ramach Konkursu powierzane są Administratorowi i Organizatorowi, a nie właścicielowi czy administratorowi serwisu Facebook. Organizator zwalnia w całości serwis Facebook od jakiejkolwiek odpowiedzialności wobec Uczestników wynikającej z Konkursu. Administrator może powierzyć przetwarzanie danych osobowych Organizatorowi.  </w:t>
      </w:r>
    </w:p>
    <w:p w14:paraId="109E07F7"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lastRenderedPageBreak/>
        <w:t>III. Przystąpienie do uczestnictwa w Konkursie</w:t>
      </w:r>
    </w:p>
    <w:p w14:paraId="19A44A3A" w14:textId="77777777" w:rsidR="00EC1C78" w:rsidRDefault="00000000">
      <w:pPr>
        <w:pStyle w:val="normal4"/>
        <w:numPr>
          <w:ilvl w:val="0"/>
          <w:numId w:val="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Uczestnikiem Konkursu może być każda osoba fizyczna, która:</w:t>
      </w:r>
    </w:p>
    <w:p w14:paraId="4EC04F16" w14:textId="77777777" w:rsidR="00EC1C78" w:rsidRPr="00AC0B17" w:rsidRDefault="00000000">
      <w:pPr>
        <w:pStyle w:val="normal4"/>
        <w:numPr>
          <w:ilvl w:val="0"/>
          <w:numId w:val="10"/>
        </w:numPr>
        <w:pBdr>
          <w:top w:val="nil"/>
          <w:left w:val="nil"/>
          <w:bottom w:val="nil"/>
          <w:right w:val="nil"/>
          <w:between w:val="nil"/>
        </w:pBdr>
        <w:shd w:val="clear" w:color="auto" w:fill="FFFFFF"/>
        <w:spacing w:line="360" w:lineRule="auto"/>
        <w:ind w:left="1418" w:hanging="567"/>
        <w:jc w:val="both"/>
        <w:rPr>
          <w:rFonts w:ascii="Lato" w:eastAsia="Lato" w:hAnsi="Lato" w:cs="Lato"/>
          <w:color w:val="000000"/>
          <w:sz w:val="18"/>
          <w:szCs w:val="18"/>
        </w:rPr>
      </w:pPr>
      <w:r w:rsidRPr="00AC0B17">
        <w:rPr>
          <w:rFonts w:ascii="Lato" w:eastAsia="Lato" w:hAnsi="Lato" w:cs="Lato"/>
          <w:sz w:val="18"/>
          <w:szCs w:val="18"/>
        </w:rPr>
        <w:t>ma ukończone 13 lat, przy czym osoby poniżej 18 r.ż. muszą posiadać zgodę opiekuna prawnego na udział w Konkursie, a w przypadku wygranej muszą przekazać tę zgodę Organizatorowi;</w:t>
      </w:r>
    </w:p>
    <w:p w14:paraId="42A6EBCA" w14:textId="77777777" w:rsidR="00EC1C78" w:rsidRPr="00AC0B17" w:rsidRDefault="00000000">
      <w:pPr>
        <w:pStyle w:val="normal4"/>
        <w:numPr>
          <w:ilvl w:val="0"/>
          <w:numId w:val="10"/>
        </w:numPr>
        <w:pBdr>
          <w:top w:val="nil"/>
          <w:left w:val="nil"/>
          <w:bottom w:val="nil"/>
          <w:right w:val="nil"/>
          <w:between w:val="nil"/>
        </w:pBdr>
        <w:shd w:val="clear" w:color="auto" w:fill="FFFFFF"/>
        <w:spacing w:line="360" w:lineRule="auto"/>
        <w:ind w:left="1418" w:hanging="567"/>
        <w:jc w:val="both"/>
        <w:rPr>
          <w:rFonts w:ascii="Lato" w:eastAsia="Lato" w:hAnsi="Lato" w:cs="Lato"/>
          <w:color w:val="000000"/>
          <w:sz w:val="18"/>
          <w:szCs w:val="18"/>
        </w:rPr>
      </w:pPr>
      <w:r w:rsidRPr="00AC0B17">
        <w:rPr>
          <w:rFonts w:ascii="Lato" w:eastAsia="Lato" w:hAnsi="Lato" w:cs="Lato"/>
          <w:sz w:val="18"/>
          <w:szCs w:val="18"/>
        </w:rPr>
        <w:t>posiada pełną zdolność do czynności prawnych lub ograniczoną zdolność do czynności prawnych, jeżeli działa za zgodą przedstawiciela ustawowego</w:t>
      </w:r>
      <w:r w:rsidRPr="00AC0B17">
        <w:rPr>
          <w:rFonts w:ascii="Lato" w:eastAsia="Lato" w:hAnsi="Lato" w:cs="Lato"/>
          <w:b/>
          <w:bCs/>
          <w:sz w:val="18"/>
          <w:szCs w:val="18"/>
        </w:rPr>
        <w:t>.</w:t>
      </w:r>
      <w:r w:rsidRPr="00AC0B17">
        <w:rPr>
          <w:rFonts w:ascii="Lato" w:eastAsia="Lato" w:hAnsi="Lato" w:cs="Lato"/>
          <w:sz w:val="18"/>
          <w:szCs w:val="18"/>
        </w:rPr>
        <w:t>;</w:t>
      </w:r>
    </w:p>
    <w:p w14:paraId="18B07456" w14:textId="77777777" w:rsidR="00EC1C78" w:rsidRDefault="00000000">
      <w:pPr>
        <w:pStyle w:val="normal4"/>
        <w:numPr>
          <w:ilvl w:val="0"/>
          <w:numId w:val="10"/>
        </w:numPr>
        <w:pBdr>
          <w:top w:val="nil"/>
          <w:left w:val="nil"/>
          <w:bottom w:val="nil"/>
          <w:right w:val="nil"/>
          <w:between w:val="nil"/>
        </w:pBdr>
        <w:shd w:val="clear" w:color="auto" w:fill="FFFFFF"/>
        <w:spacing w:line="360" w:lineRule="auto"/>
        <w:ind w:left="1418" w:hanging="567"/>
        <w:jc w:val="both"/>
        <w:rPr>
          <w:rFonts w:ascii="Lato" w:eastAsia="Lato" w:hAnsi="Lato" w:cs="Lato"/>
          <w:color w:val="000000"/>
          <w:sz w:val="18"/>
          <w:szCs w:val="18"/>
        </w:rPr>
      </w:pPr>
      <w:r>
        <w:rPr>
          <w:rFonts w:ascii="Lato" w:eastAsia="Lato" w:hAnsi="Lato" w:cs="Lato"/>
          <w:sz w:val="18"/>
          <w:szCs w:val="18"/>
        </w:rPr>
        <w:t>nie jest pracownikiem Organizatora lub Spółki z Grupy Kapitałowej Klepierre, ani członkiem ich najbliższych rodzin, przy czym przez członków najbliższej rodziny, o których mowa powyżej, rozumie się: wstępnych, zstępnych, rodzeństwo, małżonków, rodziców i rodzeństwo małżonków, osoby pozostające w stosunku przysposobienia, jak również znajdujące się pod opieką lub kuratelą;</w:t>
      </w:r>
    </w:p>
    <w:p w14:paraId="446BB373" w14:textId="77777777" w:rsidR="00EC1C78" w:rsidRDefault="00000000">
      <w:pPr>
        <w:pStyle w:val="normal4"/>
        <w:numPr>
          <w:ilvl w:val="0"/>
          <w:numId w:val="10"/>
        </w:numPr>
        <w:pBdr>
          <w:top w:val="nil"/>
          <w:left w:val="nil"/>
          <w:bottom w:val="nil"/>
          <w:right w:val="nil"/>
          <w:between w:val="nil"/>
        </w:pBdr>
        <w:shd w:val="clear" w:color="auto" w:fill="FFFFFF"/>
        <w:spacing w:line="360" w:lineRule="auto"/>
        <w:ind w:left="1418" w:hanging="567"/>
        <w:jc w:val="both"/>
        <w:rPr>
          <w:rFonts w:ascii="Lato" w:eastAsia="Lato" w:hAnsi="Lato" w:cs="Lato"/>
          <w:color w:val="000000"/>
          <w:sz w:val="18"/>
          <w:szCs w:val="18"/>
        </w:rPr>
      </w:pPr>
      <w:r>
        <w:rPr>
          <w:rFonts w:ascii="Lato" w:eastAsia="Lato" w:hAnsi="Lato" w:cs="Lato"/>
          <w:sz w:val="18"/>
          <w:szCs w:val="18"/>
        </w:rPr>
        <w:t>posiada indywidualne konto użytkownika w serwisie Facebook;</w:t>
      </w:r>
    </w:p>
    <w:p w14:paraId="72D0230F" w14:textId="77777777" w:rsidR="00EC1C78" w:rsidRDefault="00000000">
      <w:pPr>
        <w:pStyle w:val="normal4"/>
        <w:numPr>
          <w:ilvl w:val="0"/>
          <w:numId w:val="10"/>
        </w:numPr>
        <w:pBdr>
          <w:top w:val="nil"/>
          <w:left w:val="nil"/>
          <w:bottom w:val="nil"/>
          <w:right w:val="nil"/>
          <w:between w:val="nil"/>
        </w:pBdr>
        <w:shd w:val="clear" w:color="auto" w:fill="FFFFFF"/>
        <w:spacing w:line="360" w:lineRule="auto"/>
        <w:ind w:left="1418" w:hanging="567"/>
        <w:jc w:val="both"/>
        <w:rPr>
          <w:rFonts w:ascii="Lato" w:eastAsia="Lato" w:hAnsi="Lato" w:cs="Lato"/>
          <w:color w:val="000000"/>
          <w:sz w:val="18"/>
          <w:szCs w:val="18"/>
        </w:rPr>
      </w:pPr>
      <w:r>
        <w:rPr>
          <w:rFonts w:ascii="Lato" w:eastAsia="Lato" w:hAnsi="Lato" w:cs="Lato"/>
          <w:sz w:val="18"/>
          <w:szCs w:val="18"/>
        </w:rPr>
        <w:t>zapoznała się z treścią Regulaminu i zaakceptowała jego postanowienia;</w:t>
      </w:r>
    </w:p>
    <w:p w14:paraId="35DDDFF3" w14:textId="77777777" w:rsidR="00EC1C78" w:rsidRDefault="00000000">
      <w:pPr>
        <w:pStyle w:val="normal4"/>
        <w:numPr>
          <w:ilvl w:val="0"/>
          <w:numId w:val="10"/>
        </w:numPr>
        <w:pBdr>
          <w:top w:val="nil"/>
          <w:left w:val="nil"/>
          <w:bottom w:val="nil"/>
          <w:right w:val="nil"/>
          <w:between w:val="nil"/>
        </w:pBdr>
        <w:shd w:val="clear" w:color="auto" w:fill="FFFFFF"/>
        <w:spacing w:line="360" w:lineRule="auto"/>
        <w:ind w:left="1418" w:hanging="567"/>
        <w:jc w:val="both"/>
        <w:rPr>
          <w:rFonts w:ascii="Lato" w:eastAsia="Lato" w:hAnsi="Lato" w:cs="Lato"/>
          <w:color w:val="000000"/>
          <w:sz w:val="18"/>
          <w:szCs w:val="18"/>
        </w:rPr>
      </w:pPr>
      <w:r>
        <w:rPr>
          <w:rFonts w:ascii="Lato" w:eastAsia="Lato" w:hAnsi="Lato" w:cs="Lato"/>
          <w:sz w:val="18"/>
          <w:szCs w:val="18"/>
        </w:rPr>
        <w:t xml:space="preserve">w Okresie trwania Konkursu, w zależności od formy właściwej dla Zadania Konkursowego, o których mowa w pkt V ust. 1 Regulaminu, opublikowała Zgłoszenie Konkursowe swojego autorstwa. </w:t>
      </w:r>
    </w:p>
    <w:p w14:paraId="1BE53D87" w14:textId="77777777" w:rsidR="00EC1C78" w:rsidRDefault="00000000">
      <w:pPr>
        <w:pStyle w:val="normal4"/>
        <w:numPr>
          <w:ilvl w:val="0"/>
          <w:numId w:val="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Udział w Konkursie jest dobrowolny i nieodpłatny.</w:t>
      </w:r>
    </w:p>
    <w:p w14:paraId="44762C20" w14:textId="77777777" w:rsidR="00EC1C78" w:rsidRDefault="00000000">
      <w:pPr>
        <w:pStyle w:val="normal4"/>
        <w:shd w:val="clear" w:color="auto" w:fill="FFFFFF"/>
        <w:spacing w:line="360" w:lineRule="auto"/>
        <w:jc w:val="both"/>
        <w:rPr>
          <w:rFonts w:ascii="Lato" w:eastAsia="Lato" w:hAnsi="Lato" w:cs="Lato"/>
          <w:b/>
          <w:bCs/>
          <w:sz w:val="18"/>
          <w:szCs w:val="18"/>
        </w:rPr>
      </w:pPr>
      <w:r>
        <w:rPr>
          <w:rFonts w:ascii="Lato" w:eastAsia="Lato" w:hAnsi="Lato" w:cs="Lato"/>
          <w:b/>
          <w:bCs/>
          <w:sz w:val="18"/>
          <w:szCs w:val="18"/>
        </w:rPr>
        <w:t>IV. Zasady Konkursu</w:t>
      </w:r>
    </w:p>
    <w:p w14:paraId="0487976D" w14:textId="77777777" w:rsidR="00EC1C78" w:rsidRDefault="00000000">
      <w:pPr>
        <w:pStyle w:val="normal4"/>
        <w:numPr>
          <w:ilvl w:val="0"/>
          <w:numId w:val="7"/>
        </w:numPr>
        <w:pBdr>
          <w:top w:val="nil"/>
          <w:left w:val="nil"/>
          <w:bottom w:val="nil"/>
          <w:right w:val="nil"/>
          <w:between w:val="nil"/>
        </w:pBdr>
        <w:shd w:val="clear" w:color="auto" w:fill="FFFFFF"/>
        <w:spacing w:line="360" w:lineRule="auto"/>
        <w:ind w:hanging="360"/>
        <w:jc w:val="both"/>
        <w:rPr>
          <w:rFonts w:ascii="Tahoma" w:eastAsia="Tahoma" w:hAnsi="Tahoma" w:cs="Tahoma"/>
          <w:sz w:val="18"/>
          <w:szCs w:val="18"/>
        </w:rPr>
      </w:pPr>
      <w:r>
        <w:rPr>
          <w:rFonts w:ascii="Lato" w:eastAsia="Lato" w:hAnsi="Lato" w:cs="Lato"/>
          <w:b/>
          <w:bCs/>
          <w:sz w:val="18"/>
          <w:szCs w:val="18"/>
        </w:rPr>
        <w:t>Konkurs rozpoczyna się w dniu 1 grudnia 2025 roku i trwa do dnia 7 grudnia 2025 roku do 23:59.</w:t>
      </w:r>
      <w:r>
        <w:rPr>
          <w:rFonts w:ascii="Lato" w:eastAsia="Lato" w:hAnsi="Lato" w:cs="Lato"/>
          <w:sz w:val="18"/>
          <w:szCs w:val="18"/>
        </w:rPr>
        <w:t xml:space="preserve"> </w:t>
      </w:r>
    </w:p>
    <w:p w14:paraId="60C8F53B" w14:textId="46B533AD" w:rsidR="00EC1C78" w:rsidRDefault="00000000">
      <w:pPr>
        <w:pStyle w:val="normal4"/>
        <w:numPr>
          <w:ilvl w:val="0"/>
          <w:numId w:val="7"/>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Konkurs złożony jest z jednego Zadania Konkursowego.</w:t>
      </w:r>
    </w:p>
    <w:p w14:paraId="1874C0F6" w14:textId="77777777" w:rsidR="00EC1C78" w:rsidRDefault="00000000">
      <w:pPr>
        <w:pStyle w:val="normal4"/>
        <w:numPr>
          <w:ilvl w:val="0"/>
          <w:numId w:val="7"/>
        </w:numPr>
        <w:pBdr>
          <w:top w:val="nil"/>
          <w:left w:val="nil"/>
          <w:bottom w:val="nil"/>
          <w:right w:val="nil"/>
          <w:between w:val="nil"/>
        </w:pBdr>
        <w:shd w:val="clear" w:color="auto" w:fill="FFFFFF"/>
        <w:spacing w:line="360" w:lineRule="auto"/>
        <w:ind w:hanging="360"/>
        <w:jc w:val="both"/>
        <w:rPr>
          <w:rFonts w:ascii="Tahoma" w:eastAsia="Tahoma" w:hAnsi="Tahoma" w:cs="Tahoma"/>
          <w:sz w:val="18"/>
          <w:szCs w:val="18"/>
        </w:rPr>
      </w:pPr>
      <w:r>
        <w:rPr>
          <w:rFonts w:ascii="Lato" w:eastAsia="Lato" w:hAnsi="Lato" w:cs="Lato"/>
          <w:b/>
          <w:bCs/>
          <w:sz w:val="18"/>
          <w:szCs w:val="18"/>
        </w:rPr>
        <w:t>Zadanie Konkursowe - polega na dodaniu komentarza pod postem konkursowym opublikowanym na profilu Poznań Plaza na Facebooku https://www.facebook.com/CH.Poznan.Plaza. W komentarzu należy podać prawidłową, łączną liczbę elfów, które będą ukryte na grafikach publikowanych przez Organizatora na tym profilu w dniach od 1 do 5 grudnia 2025 r.</w:t>
      </w:r>
    </w:p>
    <w:p w14:paraId="521B5FC1" w14:textId="77777777" w:rsidR="00EC1C78" w:rsidRDefault="00000000">
      <w:pPr>
        <w:pStyle w:val="normal4"/>
        <w:numPr>
          <w:ilvl w:val="0"/>
          <w:numId w:val="7"/>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 xml:space="preserve">Zgłoszenie zawierające dodatkowo zdjęcie lub zdjęcia / kolaż, filmik, emotikony lub gif nie wyklucza Zgłoszenia Konkursowego. </w:t>
      </w:r>
    </w:p>
    <w:p w14:paraId="7F354667" w14:textId="77777777" w:rsidR="00EC1C78" w:rsidRDefault="00000000">
      <w:pPr>
        <w:pStyle w:val="normal4"/>
        <w:numPr>
          <w:ilvl w:val="0"/>
          <w:numId w:val="7"/>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Dokonanie przez Uczestnika Zgłoszenia Konkursowego zgodnie z pkt. IV ust. 3 Regulaminu jest równoznaczne z potwierdzeniem, że Uczestnik zapoznał się z treścią Regulaminu oraz że Regulamin rozumie i akceptuje.</w:t>
      </w:r>
    </w:p>
    <w:p w14:paraId="39DACEB6" w14:textId="77777777" w:rsidR="00EC1C78" w:rsidRDefault="00000000">
      <w:pPr>
        <w:pStyle w:val="normal4"/>
        <w:numPr>
          <w:ilvl w:val="0"/>
          <w:numId w:val="7"/>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Pr>
          <w:rFonts w:ascii="Lato" w:eastAsia="Lato" w:hAnsi="Lato" w:cs="Lato"/>
          <w:sz w:val="18"/>
          <w:szCs w:val="18"/>
        </w:rPr>
        <w:t>W celu wzięcia udziału w Konkursie wystarczy dokonać w Okresie Trwania Konkursu, wyłącznie jednego Zgłoszenia Konkursowego zgodnie z instrukcją umieszczoną w poście konkursowym (Zadaniu Konkursowym) zgodnie z ust. 3 powyżej. W przypadku dokonania większej liczby zgłoszeń – tylko pierwsze dokonane zgłoszenie będzie brane pod uwagę.</w:t>
      </w:r>
    </w:p>
    <w:p w14:paraId="1A38E82C" w14:textId="77777777" w:rsidR="00EC1C78" w:rsidRDefault="00EC1C78">
      <w:pPr>
        <w:pStyle w:val="normal4"/>
        <w:pBdr>
          <w:top w:val="nil"/>
          <w:left w:val="nil"/>
          <w:bottom w:val="nil"/>
          <w:right w:val="nil"/>
          <w:between w:val="nil"/>
        </w:pBdr>
        <w:shd w:val="clear" w:color="auto" w:fill="FFFFFF"/>
        <w:spacing w:line="360" w:lineRule="auto"/>
        <w:jc w:val="both"/>
        <w:rPr>
          <w:rFonts w:ascii="Lato" w:eastAsia="Lato" w:hAnsi="Lato" w:cs="Lato"/>
          <w:sz w:val="18"/>
          <w:szCs w:val="18"/>
        </w:rPr>
      </w:pPr>
    </w:p>
    <w:p w14:paraId="332510BF" w14:textId="77777777" w:rsidR="00E27D4A" w:rsidRDefault="00E27D4A">
      <w:pPr>
        <w:pStyle w:val="normal4"/>
        <w:pBdr>
          <w:top w:val="nil"/>
          <w:left w:val="nil"/>
          <w:bottom w:val="nil"/>
          <w:right w:val="nil"/>
          <w:between w:val="nil"/>
        </w:pBdr>
        <w:shd w:val="clear" w:color="auto" w:fill="FFFFFF"/>
        <w:spacing w:line="360" w:lineRule="auto"/>
        <w:jc w:val="both"/>
        <w:rPr>
          <w:rFonts w:ascii="Lato" w:eastAsia="Lato" w:hAnsi="Lato" w:cs="Lato"/>
          <w:sz w:val="18"/>
          <w:szCs w:val="18"/>
        </w:rPr>
      </w:pPr>
    </w:p>
    <w:p w14:paraId="168761ED" w14:textId="77777777" w:rsidR="00E27D4A" w:rsidRDefault="00E27D4A">
      <w:pPr>
        <w:pStyle w:val="normal4"/>
        <w:pBdr>
          <w:top w:val="nil"/>
          <w:left w:val="nil"/>
          <w:bottom w:val="nil"/>
          <w:right w:val="nil"/>
          <w:between w:val="nil"/>
        </w:pBdr>
        <w:shd w:val="clear" w:color="auto" w:fill="FFFFFF"/>
        <w:spacing w:line="360" w:lineRule="auto"/>
        <w:jc w:val="both"/>
        <w:rPr>
          <w:rFonts w:ascii="Lato" w:eastAsia="Lato" w:hAnsi="Lato" w:cs="Lato"/>
          <w:sz w:val="18"/>
          <w:szCs w:val="18"/>
        </w:rPr>
      </w:pPr>
    </w:p>
    <w:p w14:paraId="142FA17A"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lastRenderedPageBreak/>
        <w:t>V. Zgłoszenie konkursowe</w:t>
      </w:r>
    </w:p>
    <w:p w14:paraId="02526F5C" w14:textId="77777777" w:rsidR="00EC1C78" w:rsidRDefault="00000000">
      <w:pPr>
        <w:pStyle w:val="normal4"/>
        <w:numPr>
          <w:ilvl w:val="0"/>
          <w:numId w:val="19"/>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Zgłoszenie Konkursowe może mieć wyłącznie formę określoną w treści Zadania Konkursowego umieszczonego w poście konkursowym. </w:t>
      </w:r>
    </w:p>
    <w:p w14:paraId="2F86CC14" w14:textId="77777777" w:rsidR="00EC1C78" w:rsidRDefault="00000000">
      <w:pPr>
        <w:pStyle w:val="normal4"/>
        <w:numPr>
          <w:ilvl w:val="0"/>
          <w:numId w:val="19"/>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Zgłoszenia Konkursowe nie mogą zawierać treści wulgarnych, obelżywych, nieobyczajnych, dyskryminujących, obrażających uczucia religijne lub w inny sposób sprzecznych z prawem lub zasadami współżycia społecznego ani zawierać zastrzeżonych nazw lub znaków towarowych. Zgłoszenia Konkursowe nie mogą naruszać praw, w tym w szczególności praw autorskich oraz dóbr osobistych osób trzecich. </w:t>
      </w:r>
    </w:p>
    <w:p w14:paraId="140B790D" w14:textId="4BAF4BE0" w:rsidR="00EC1C78" w:rsidRDefault="00000000">
      <w:pPr>
        <w:pStyle w:val="normal4"/>
        <w:numPr>
          <w:ilvl w:val="0"/>
          <w:numId w:val="19"/>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Zgłoszenia Konkursowe niespełniające wymogów określonych w pkt. V ust. 1 – </w:t>
      </w:r>
      <w:r w:rsidR="00060761">
        <w:rPr>
          <w:rFonts w:ascii="Lato" w:eastAsia="Lato" w:hAnsi="Lato" w:cs="Lato"/>
          <w:sz w:val="18"/>
          <w:szCs w:val="18"/>
        </w:rPr>
        <w:t>2</w:t>
      </w:r>
      <w:r>
        <w:rPr>
          <w:rFonts w:ascii="Lato" w:eastAsia="Lato" w:hAnsi="Lato" w:cs="Lato"/>
          <w:sz w:val="18"/>
          <w:szCs w:val="18"/>
        </w:rPr>
        <w:t xml:space="preserve"> Regulaminu nie będą uwzględniane w Konkursie, a ich autorzy nie będą uprawnieni do ubiegania się o Nagrody. </w:t>
      </w:r>
    </w:p>
    <w:p w14:paraId="172FA817" w14:textId="77777777" w:rsidR="00EC1C78" w:rsidRDefault="00EC1C78">
      <w:pPr>
        <w:pStyle w:val="normal4"/>
        <w:pBdr>
          <w:top w:val="nil"/>
          <w:left w:val="nil"/>
          <w:bottom w:val="nil"/>
          <w:right w:val="nil"/>
          <w:between w:val="nil"/>
        </w:pBdr>
        <w:shd w:val="clear" w:color="auto" w:fill="FFFFFF"/>
        <w:spacing w:line="360" w:lineRule="auto"/>
        <w:jc w:val="both"/>
        <w:rPr>
          <w:rFonts w:ascii="Lato" w:eastAsia="Lato" w:hAnsi="Lato" w:cs="Lato"/>
          <w:sz w:val="18"/>
          <w:szCs w:val="18"/>
        </w:rPr>
      </w:pPr>
    </w:p>
    <w:p w14:paraId="1A502EF5"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t>VI. Rozstrzygnięcie Konkursu</w:t>
      </w:r>
    </w:p>
    <w:p w14:paraId="1126341D" w14:textId="05BD50EA" w:rsidR="00EC1C78" w:rsidRPr="00AC0B17" w:rsidRDefault="003C6A48" w:rsidP="00AC0B17">
      <w:pPr>
        <w:pStyle w:val="normal4"/>
        <w:numPr>
          <w:ilvl w:val="0"/>
          <w:numId w:val="15"/>
        </w:numPr>
        <w:pBdr>
          <w:top w:val="nil"/>
          <w:left w:val="nil"/>
          <w:bottom w:val="nil"/>
          <w:right w:val="nil"/>
          <w:between w:val="nil"/>
        </w:pBdr>
        <w:shd w:val="clear" w:color="auto" w:fill="FFFFFF"/>
        <w:spacing w:line="360" w:lineRule="auto"/>
        <w:ind w:hanging="360"/>
        <w:jc w:val="both"/>
        <w:rPr>
          <w:rFonts w:ascii="Lato" w:eastAsia="Lato" w:hAnsi="Lato" w:cs="Lato"/>
          <w:sz w:val="18"/>
          <w:szCs w:val="18"/>
        </w:rPr>
      </w:pPr>
      <w:r w:rsidRPr="003C6A48">
        <w:rPr>
          <w:rFonts w:ascii="Lato" w:eastAsia="Lato" w:hAnsi="Lato" w:cs="Lato"/>
          <w:sz w:val="18"/>
          <w:szCs w:val="18"/>
        </w:rPr>
        <w:t>Spośród prawidłowych zgłoszeń nagrodzeni zostaną trzej Uczestnicy, którzy jako pierwsi zamieszczą poprawną odpowiedź.</w:t>
      </w:r>
    </w:p>
    <w:p w14:paraId="1502C656" w14:textId="404EDD95" w:rsidR="00EC1C78" w:rsidRDefault="003C6A48">
      <w:pPr>
        <w:pStyle w:val="normal4"/>
        <w:numPr>
          <w:ilvl w:val="0"/>
          <w:numId w:val="15"/>
        </w:numPr>
        <w:pBdr>
          <w:top w:val="nil"/>
          <w:left w:val="nil"/>
          <w:bottom w:val="nil"/>
          <w:right w:val="nil"/>
          <w:between w:val="nil"/>
        </w:pBdr>
        <w:shd w:val="clear" w:color="auto" w:fill="FFFFFF"/>
        <w:spacing w:line="360" w:lineRule="auto"/>
        <w:ind w:hanging="360"/>
        <w:jc w:val="both"/>
        <w:rPr>
          <w:rFonts w:ascii="Lato" w:eastAsia="Lato" w:hAnsi="Lato" w:cs="Lato"/>
          <w:b/>
          <w:bCs/>
          <w:color w:val="000000"/>
          <w:sz w:val="18"/>
          <w:szCs w:val="18"/>
        </w:rPr>
      </w:pPr>
      <w:r>
        <w:rPr>
          <w:rFonts w:ascii="Lato" w:eastAsia="Lato" w:hAnsi="Lato" w:cs="Lato"/>
          <w:b/>
          <w:bCs/>
          <w:sz w:val="18"/>
          <w:szCs w:val="18"/>
        </w:rPr>
        <w:t xml:space="preserve">Lista </w:t>
      </w:r>
      <w:r w:rsidR="00000000">
        <w:rPr>
          <w:rFonts w:ascii="Lato" w:eastAsia="Lato" w:hAnsi="Lato" w:cs="Lato"/>
          <w:b/>
          <w:bCs/>
          <w:sz w:val="18"/>
          <w:szCs w:val="18"/>
        </w:rPr>
        <w:t>Laureatów Konkursu zostanie ogłoszon</w:t>
      </w:r>
      <w:r>
        <w:rPr>
          <w:rFonts w:ascii="Lato" w:eastAsia="Lato" w:hAnsi="Lato" w:cs="Lato"/>
          <w:b/>
          <w:bCs/>
          <w:sz w:val="18"/>
          <w:szCs w:val="18"/>
        </w:rPr>
        <w:t>a</w:t>
      </w:r>
      <w:r w:rsidR="00000000">
        <w:rPr>
          <w:rFonts w:ascii="Lato" w:eastAsia="Lato" w:hAnsi="Lato" w:cs="Lato"/>
          <w:b/>
          <w:bCs/>
          <w:sz w:val="18"/>
          <w:szCs w:val="18"/>
        </w:rPr>
        <w:t xml:space="preserve"> w terminie do dnia 10 grudnia 2025 roku na stronie serwisu Facebook pod adresem </w:t>
      </w:r>
      <w:hyperlink r:id="rId9">
        <w:r w:rsidR="00EC1C78">
          <w:rPr>
            <w:rFonts w:ascii="Lato" w:eastAsia="Lato" w:hAnsi="Lato" w:cs="Lato"/>
            <w:b/>
            <w:bCs/>
            <w:sz w:val="18"/>
            <w:szCs w:val="18"/>
            <w:u w:val="single"/>
          </w:rPr>
          <w:t>https://www.facebook.com/CH.Poznan.Plaza</w:t>
        </w:r>
      </w:hyperlink>
      <w:r w:rsidR="00000000">
        <w:rPr>
          <w:rFonts w:ascii="Lato" w:eastAsia="Lato" w:hAnsi="Lato" w:cs="Lato"/>
          <w:b/>
          <w:bCs/>
          <w:sz w:val="18"/>
          <w:szCs w:val="18"/>
        </w:rPr>
        <w:t xml:space="preserve"> w komentarzu pod postem konkursowym.</w:t>
      </w:r>
    </w:p>
    <w:p w14:paraId="267F8073"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t>VII. Nagroda i jej wydanie</w:t>
      </w:r>
    </w:p>
    <w:p w14:paraId="046F7FE4" w14:textId="0A78D160"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sz w:val="18"/>
          <w:szCs w:val="18"/>
        </w:rPr>
        <w:t xml:space="preserve">W Konkursie zostaną nagrodzone </w:t>
      </w:r>
      <w:r>
        <w:rPr>
          <w:rFonts w:ascii="Lato" w:eastAsia="Lato" w:hAnsi="Lato" w:cs="Lato"/>
          <w:b/>
          <w:bCs/>
          <w:sz w:val="18"/>
          <w:szCs w:val="18"/>
        </w:rPr>
        <w:t>trzy Zgłoszenia Konkursowe</w:t>
      </w:r>
      <w:r w:rsidR="003C6A48">
        <w:rPr>
          <w:rFonts w:ascii="Lato" w:eastAsia="Lato" w:hAnsi="Lato" w:cs="Lato"/>
          <w:b/>
          <w:bCs/>
          <w:sz w:val="18"/>
          <w:szCs w:val="18"/>
        </w:rPr>
        <w:t xml:space="preserve"> </w:t>
      </w:r>
      <w:r w:rsidR="003C6A48" w:rsidRPr="00AC0B17">
        <w:rPr>
          <w:rFonts w:ascii="Lato" w:eastAsia="Lato" w:hAnsi="Lato" w:cs="Lato"/>
          <w:sz w:val="18"/>
          <w:szCs w:val="18"/>
        </w:rPr>
        <w:t>osób, które jako pierwsze prawidłowo wykonają Zadanie Konkursowe</w:t>
      </w:r>
      <w:r w:rsidR="003C6A48">
        <w:rPr>
          <w:rFonts w:ascii="Lato" w:eastAsia="Lato" w:hAnsi="Lato" w:cs="Lato"/>
          <w:b/>
          <w:bCs/>
          <w:sz w:val="18"/>
          <w:szCs w:val="18"/>
        </w:rPr>
        <w:t xml:space="preserve">. </w:t>
      </w:r>
    </w:p>
    <w:p w14:paraId="448A0593"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Za każde zwycięskie Zgłoszenie Konkursowe przewidziana jest jedna Nagroda.</w:t>
      </w:r>
    </w:p>
    <w:p w14:paraId="7E04B7A2"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color w:val="000000"/>
          <w:sz w:val="18"/>
          <w:szCs w:val="18"/>
        </w:rPr>
      </w:pPr>
      <w:r>
        <w:rPr>
          <w:rFonts w:ascii="Lato" w:eastAsia="Lato" w:hAnsi="Lato" w:cs="Lato"/>
          <w:b/>
          <w:bCs/>
          <w:sz w:val="18"/>
          <w:szCs w:val="18"/>
        </w:rPr>
        <w:t>Każdy z trzech laureatów otrzyma nagrodę w postaci karty podarunkowej do salonu EMPIK o wartości 300 zł.</w:t>
      </w:r>
    </w:p>
    <w:p w14:paraId="1605BCE3" w14:textId="09AF3780"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bookmarkStart w:id="2" w:name="_heading=h.1fob9te" w:colFirst="0" w:colLast="0"/>
      <w:bookmarkEnd w:id="2"/>
      <w:r>
        <w:rPr>
          <w:rFonts w:ascii="Lato" w:eastAsia="Lato" w:hAnsi="Lato" w:cs="Lato"/>
          <w:sz w:val="18"/>
          <w:szCs w:val="18"/>
        </w:rPr>
        <w:t>Z Laureatami Konkursu Organizator skontaktuje się w dniu ogłoszenia wyników Konkursu, poprzez wiadomość prywatną wysłaną za pośrednictwem serwisu Facebook. W przypadku braku możliwości skontaktowania się przez Organizatora, Laureat jest zobowiązany do skontaktowania się z Organizatorem za pomocą wiadomości prywatnej na profilu Centrum.</w:t>
      </w:r>
    </w:p>
    <w:p w14:paraId="752C0DD4" w14:textId="507D7516"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sz w:val="18"/>
          <w:szCs w:val="18"/>
        </w:rPr>
        <w:t xml:space="preserve">Laureaci Konkursu zobowiązani są w ciągu 5 dni kalendarzowych liczonych od daty otrzymania wiadomości </w:t>
      </w:r>
      <w:r>
        <w:rPr>
          <w:rFonts w:ascii="Lato" w:eastAsia="Lato" w:hAnsi="Lato" w:cs="Lato"/>
          <w:sz w:val="18"/>
          <w:szCs w:val="18"/>
        </w:rPr>
        <w:br/>
        <w:t>o wygranej w Konkursie przesłać Organizatorowi wiadomość zwrotną zawierającą ich dane osobowe (imię i nazwisko, adres do korespondencji, numer kontaktowy) potrzebne do wysłania nagrody</w:t>
      </w:r>
      <w:bookmarkStart w:id="3" w:name="_Hlk214896144"/>
      <w:r w:rsidR="003C6A48">
        <w:rPr>
          <w:rFonts w:ascii="Lato" w:eastAsia="Lato" w:hAnsi="Lato" w:cs="Lato"/>
          <w:sz w:val="18"/>
          <w:szCs w:val="18"/>
        </w:rPr>
        <w:t>, a w przypadku Uczestników poniżej 18 roku życia także kopię zgody przedstawiciela ustawowego na udział Uczestnika w Konkursie</w:t>
      </w:r>
      <w:bookmarkEnd w:id="3"/>
      <w:r>
        <w:rPr>
          <w:rFonts w:ascii="Lato" w:eastAsia="Lato" w:hAnsi="Lato" w:cs="Lato"/>
          <w:sz w:val="18"/>
          <w:szCs w:val="18"/>
        </w:rPr>
        <w:t xml:space="preserve">. </w:t>
      </w:r>
      <w:r>
        <w:rPr>
          <w:rFonts w:ascii="Lato" w:eastAsia="Lato" w:hAnsi="Lato" w:cs="Lato"/>
          <w:b/>
          <w:bCs/>
          <w:sz w:val="18"/>
          <w:szCs w:val="18"/>
        </w:rPr>
        <w:t xml:space="preserve">Nagroda zostanie wysłana Laureatowi kurierem. </w:t>
      </w:r>
      <w:r>
        <w:rPr>
          <w:rFonts w:ascii="Lato" w:eastAsia="Lato" w:hAnsi="Lato" w:cs="Lato"/>
          <w:sz w:val="18"/>
          <w:szCs w:val="18"/>
        </w:rPr>
        <w:t xml:space="preserve">Nieprzesłanie wymaganych danych we wskazanym terminie powoduje utratę prawa do Nagrody przez Laureata. W przypadku utraty prawa do Nagrody, Organizator </w:t>
      </w:r>
      <w:r w:rsidR="003C6A48">
        <w:rPr>
          <w:rFonts w:ascii="Lato" w:eastAsia="Lato" w:hAnsi="Lato" w:cs="Lato"/>
          <w:sz w:val="18"/>
          <w:szCs w:val="18"/>
        </w:rPr>
        <w:t xml:space="preserve">przyzna Nagrodę Uczestnikowi, który jako czwarty (i odpowiednio kolejny w przypadku utraty prawa do </w:t>
      </w:r>
      <w:r w:rsidR="00793118">
        <w:rPr>
          <w:rFonts w:ascii="Lato" w:eastAsia="Lato" w:hAnsi="Lato" w:cs="Lato"/>
          <w:sz w:val="18"/>
          <w:szCs w:val="18"/>
        </w:rPr>
        <w:t>Nagrody przez kolejnych Laureatów</w:t>
      </w:r>
      <w:r w:rsidR="003C6A48">
        <w:rPr>
          <w:rFonts w:ascii="Lato" w:eastAsia="Lato" w:hAnsi="Lato" w:cs="Lato"/>
          <w:sz w:val="18"/>
          <w:szCs w:val="18"/>
        </w:rPr>
        <w:t>) prawidłowo wykonał Zadanie Konkursowe</w:t>
      </w:r>
      <w:r>
        <w:rPr>
          <w:rFonts w:ascii="Lato" w:eastAsia="Lato" w:hAnsi="Lato" w:cs="Lato"/>
          <w:sz w:val="18"/>
          <w:szCs w:val="18"/>
        </w:rPr>
        <w:t xml:space="preserve"> i skontaktuje się na zasadach opisanych powyżej z tym Uczestnikiem. Nieprzesłanie wymaganych danych we wskazanym powyżej terminie powoduje utratę prawa do Nagrody przez Laureata Konkursu. W takim przypadku Nagroda pozostanie własnością Fundatora.</w:t>
      </w:r>
    </w:p>
    <w:p w14:paraId="361B7527"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Tahoma" w:eastAsia="Tahoma" w:hAnsi="Tahoma" w:cs="Tahoma"/>
          <w:color w:val="000000"/>
          <w:sz w:val="18"/>
          <w:szCs w:val="18"/>
        </w:rPr>
      </w:pPr>
      <w:r>
        <w:rPr>
          <w:rFonts w:ascii="Lato" w:eastAsia="Lato" w:hAnsi="Lato" w:cs="Lato"/>
          <w:sz w:val="18"/>
          <w:szCs w:val="18"/>
        </w:rPr>
        <w:lastRenderedPageBreak/>
        <w:t xml:space="preserve">Nagroda zostanie wysłana do Laureatów za pomocą firmy kurierskiej. </w:t>
      </w:r>
      <w:r>
        <w:rPr>
          <w:rFonts w:ascii="Lato" w:eastAsia="Lato" w:hAnsi="Lato" w:cs="Lato"/>
          <w:b/>
          <w:bCs/>
          <w:sz w:val="18"/>
          <w:szCs w:val="18"/>
        </w:rPr>
        <w:t>Przekazanie Nagrody nastąpi najpóźniej do dnia 20 grudnia 2025 roku</w:t>
      </w:r>
      <w:r>
        <w:rPr>
          <w:rFonts w:ascii="Lato" w:eastAsia="Lato" w:hAnsi="Lato" w:cs="Lato"/>
          <w:sz w:val="18"/>
          <w:szCs w:val="18"/>
        </w:rPr>
        <w:t>. W razie niemożności odebrania przez Laureata Nagrody, Laureat traci prawo do Nagrody, a Nagroda pozostaje własnością Fundatora.</w:t>
      </w:r>
    </w:p>
    <w:p w14:paraId="566A2BD0"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Laureatowi nie przysługuje prawo żądania wymiany Nagrody na ekwiwalent pieniężny. </w:t>
      </w:r>
    </w:p>
    <w:p w14:paraId="421FB1D0"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Laureatowi nie przysługuje prawo przeniesienia na osobę trzecią roszczenia o wydanie Nagrody.</w:t>
      </w:r>
    </w:p>
    <w:p w14:paraId="54F55DF1"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Organizator ani Zleceniodawca nie ponoszą odpowiedzialności za niemożliwość ani utrudnienia odbioru Nagrody leżące po stronie Laureata.</w:t>
      </w:r>
    </w:p>
    <w:p w14:paraId="6421B72C" w14:textId="77777777" w:rsidR="00EC1C78" w:rsidRDefault="00000000">
      <w:pPr>
        <w:pStyle w:val="normal4"/>
        <w:numPr>
          <w:ilvl w:val="0"/>
          <w:numId w:val="16"/>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Do wartości każdej Nagrody zostanie dodana dodatkowa nagroda pieniężna w wysokości odpowiadającej zryczałtowanemu podatkowi dochodowemu od osób fizycznych z tytułu wygranej w Konkursie, liczonemu od wartości brutto danej Nagrody (tj. w kwocie stanowiącej 11,11% wartości danej nagrody). Laureat Konkursu zgadza się, że kwota dodatkowej nagrody pieniężnej nie podlega wypłacie na jego rzecz, lecz przeznaczona jest na zapłatę podatku należnego z tytułu wygranej w Konkursie.</w:t>
      </w:r>
    </w:p>
    <w:p w14:paraId="7C7CFDE7" w14:textId="77777777" w:rsidR="00EC1C78" w:rsidRDefault="00EC1C78">
      <w:pPr>
        <w:pStyle w:val="normal4"/>
        <w:pBdr>
          <w:top w:val="nil"/>
          <w:left w:val="nil"/>
          <w:bottom w:val="nil"/>
          <w:right w:val="nil"/>
          <w:between w:val="nil"/>
        </w:pBdr>
        <w:shd w:val="clear" w:color="auto" w:fill="FFFFFF"/>
        <w:spacing w:line="360" w:lineRule="auto"/>
        <w:jc w:val="both"/>
        <w:rPr>
          <w:rFonts w:ascii="Lato" w:eastAsia="Lato" w:hAnsi="Lato" w:cs="Lato"/>
          <w:sz w:val="24"/>
          <w:szCs w:val="24"/>
        </w:rPr>
      </w:pPr>
    </w:p>
    <w:p w14:paraId="62258ED6"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t>VIII. Tryb składania i rozpatrywania reklamacji</w:t>
      </w:r>
    </w:p>
    <w:p w14:paraId="55E594C3" w14:textId="77777777" w:rsidR="00EC1C78" w:rsidRDefault="00000000">
      <w:pPr>
        <w:pStyle w:val="normal4"/>
        <w:numPr>
          <w:ilvl w:val="0"/>
          <w:numId w:val="17"/>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Reklamacje dotyczące przebiegu i organizacji Konkursu, mogą być zgłaszane Organizatorowi do 7 dni od zakończenia konkursu na adres e-mail: agencja@bringmore.pl </w:t>
      </w:r>
    </w:p>
    <w:p w14:paraId="6388E1B1" w14:textId="77777777" w:rsidR="00EC1C78" w:rsidRDefault="00000000">
      <w:pPr>
        <w:pStyle w:val="normal4"/>
        <w:numPr>
          <w:ilvl w:val="0"/>
          <w:numId w:val="17"/>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Reklamacja powinna zawierać imię i nazwisko Uczestnika, adres e-mail oraz dokładny opis okoliczności stanowiących podstawę reklamacji.</w:t>
      </w:r>
    </w:p>
    <w:p w14:paraId="15472FE0" w14:textId="77777777" w:rsidR="00EC1C78" w:rsidRDefault="00000000">
      <w:pPr>
        <w:pStyle w:val="normal4"/>
        <w:numPr>
          <w:ilvl w:val="0"/>
          <w:numId w:val="17"/>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Złożone reklamacje rozpatrywane będą w terminie 14 dni od daty otrzymania zgłoszenia reklamacji. Zainteresowani zostaną powiadomieni o sposobie rozpatrzenia reklamacji elektronicznie, w sposób, w jaki dokonali zgłoszenia reklamacyjnego.</w:t>
      </w:r>
    </w:p>
    <w:p w14:paraId="67045F6B"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t>IX. Dane osobowe</w:t>
      </w:r>
    </w:p>
    <w:p w14:paraId="2DCD6ACF" w14:textId="77777777" w:rsidR="00EC1C78" w:rsidRDefault="00000000">
      <w:pPr>
        <w:pStyle w:val="normal4"/>
        <w:numPr>
          <w:ilvl w:val="0"/>
          <w:numId w:val="14"/>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Dane osobowe Uczestników Konkursu przetwarzane będą przez Zleceniodawcę oraz Organizatora. </w:t>
      </w:r>
    </w:p>
    <w:p w14:paraId="3C873FFF" w14:textId="77777777" w:rsidR="00EC1C78" w:rsidRDefault="00000000">
      <w:pPr>
        <w:pStyle w:val="normal4"/>
        <w:numPr>
          <w:ilvl w:val="0"/>
          <w:numId w:val="14"/>
        </w:numPr>
        <w:pBdr>
          <w:top w:val="nil"/>
          <w:left w:val="nil"/>
          <w:bottom w:val="nil"/>
          <w:right w:val="nil"/>
          <w:between w:val="nil"/>
        </w:pBdr>
        <w:shd w:val="clear" w:color="auto" w:fill="FFFFFF"/>
        <w:spacing w:line="360" w:lineRule="auto"/>
        <w:ind w:hanging="426"/>
        <w:jc w:val="both"/>
        <w:rPr>
          <w:rFonts w:ascii="Lato" w:eastAsia="Lato" w:hAnsi="Lato" w:cs="Lato"/>
          <w:color w:val="000000"/>
          <w:sz w:val="18"/>
          <w:szCs w:val="18"/>
        </w:rPr>
      </w:pPr>
      <w:r>
        <w:rPr>
          <w:rFonts w:ascii="Lato" w:eastAsia="Lato" w:hAnsi="Lato" w:cs="Lato"/>
          <w:sz w:val="18"/>
          <w:szCs w:val="18"/>
        </w:rPr>
        <w:t xml:space="preserve">Dane osobowe Uczestników przetwarzane będą przez Zleceniodawcę Organizatora wyłącznie na potrzeby Konkursu, w celu organizacji i przeprowadzenia Konkursu, wyłonienia Laureata, wydania Nagrody, rozliczenia należnego zryczałtowanego podatku dochodowego oraz rozpatrywania reklamacji Uczestników. Przetwarzanie danych osobowych obejmować będzie następujący zakres danych: imię i nazwisko, adres do wysyłki, numer telefonu, adres e-mail, wizerunek (zdjęcie) oraz następujący zakres czynności: zbieranie, utrwalanie, przechowywanie, przetwarzanie i opracowywanie, usuwanie lub niszczenie. Ponadto Administrator może wykorzystywać dane osobowe Laureatów Konkursu do celów marketingowych związanych z realizacją i promocja niniejszego Konkursu oraz Centrum. Administrator uprawniony jest do przekazania danych osobowych do Spółek Grupy Klepierre.  Dane osobowe Uczestników Konkursu przetwarzane będą: w celu uczestnictwa w Konkursie – przez czas trwania Konkursu oraz przez okres 60 dni liczonych od daty zakończenia Konkursu; w celu wyłonienia Laureata Konkursu oraz przekazania Nagrody – do momentu zakończenia rozpatrywania reklamacji, przy czym dane Laureata Konkursu przechowywane będą przez Administratora przez okres 6 lat; w celach marketingowy – przez okres 3 lat; w przypadku ewentualnych roszczeń związanych z organizacją Konkursu – do czasu prawomocnego rozstrzygnięcia sporu między stronami przez sąd. Przetwarzanie danych osobowych odbywać się będzie na zasadach przewidzianych </w:t>
      </w:r>
      <w:r>
        <w:rPr>
          <w:rFonts w:ascii="Lato" w:eastAsia="Lato" w:hAnsi="Lato" w:cs="Lato"/>
          <w:sz w:val="18"/>
          <w:szCs w:val="18"/>
        </w:rPr>
        <w:lastRenderedPageBreak/>
        <w:t>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oraz ustawą z dnia 10 maja 2008 r. o ochronie danych osobowych (Dz.U. z 2018 r. poz. 1000). Dane osobowe podawane są przez Uczestników dobrowolnie, lecz są niezbędne do wzięcia udziału w Konkursie. Uczestnicy mają prawo wglądu do danych oraz żądania ich poprawiania lub usunięcia.</w:t>
      </w:r>
    </w:p>
    <w:p w14:paraId="2BAEE757" w14:textId="77777777" w:rsidR="00EC1C78" w:rsidRDefault="00000000">
      <w:pPr>
        <w:pStyle w:val="normal4"/>
        <w:numPr>
          <w:ilvl w:val="0"/>
          <w:numId w:val="14"/>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Uczestnik jest zobowiązany do informowania Organizatora na piśmie, o każdej zmianie w zakresie danych osobowych Uczestnika. W przypadku niepowiadomienia Organizator nie ponosi odpowiedzialności za opóźnienie lub brak działania powodowany niedokonaniem aktualizacji danych, a w szczególności za niemożność wydania Nagrody.</w:t>
      </w:r>
    </w:p>
    <w:p w14:paraId="6FEDB5F1" w14:textId="77777777" w:rsidR="00EC1C78" w:rsidRDefault="00000000">
      <w:pPr>
        <w:pStyle w:val="normal4"/>
        <w:numPr>
          <w:ilvl w:val="0"/>
          <w:numId w:val="14"/>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Klauzula informacyjna zawarta jest w Załączniku nr 1 do Regulaminu. </w:t>
      </w:r>
    </w:p>
    <w:p w14:paraId="0D69C761" w14:textId="77777777" w:rsidR="00EC1C78" w:rsidRDefault="00000000">
      <w:pPr>
        <w:pStyle w:val="normal4"/>
        <w:numPr>
          <w:ilvl w:val="0"/>
          <w:numId w:val="14"/>
        </w:numPr>
        <w:pBdr>
          <w:top w:val="nil"/>
          <w:left w:val="nil"/>
          <w:bottom w:val="nil"/>
          <w:right w:val="nil"/>
          <w:between w:val="nil"/>
        </w:pBdr>
        <w:shd w:val="clear" w:color="auto" w:fill="FFFFFF"/>
        <w:spacing w:after="0" w:line="360" w:lineRule="auto"/>
        <w:ind w:hanging="360"/>
        <w:jc w:val="both"/>
        <w:rPr>
          <w:rFonts w:ascii="Lato" w:eastAsia="Lato" w:hAnsi="Lato" w:cs="Lato"/>
          <w:color w:val="000000"/>
          <w:sz w:val="18"/>
          <w:szCs w:val="18"/>
        </w:rPr>
      </w:pPr>
      <w:r>
        <w:rPr>
          <w:rFonts w:ascii="Lato" w:eastAsia="Lato" w:hAnsi="Lato" w:cs="Lato"/>
          <w:sz w:val="18"/>
          <w:szCs w:val="18"/>
        </w:rPr>
        <w:t xml:space="preserve">Organizator zawarł umowy regulujące przekazanie danych osobowych Laureatów Konkursu. </w:t>
      </w:r>
      <w:r>
        <w:rPr>
          <w:rFonts w:ascii="Lato" w:eastAsia="Lato" w:hAnsi="Lato" w:cs="Lato"/>
          <w:sz w:val="18"/>
          <w:szCs w:val="18"/>
        </w:rPr>
        <w:br/>
      </w:r>
    </w:p>
    <w:p w14:paraId="2E128C36" w14:textId="77777777" w:rsidR="00EC1C78" w:rsidRDefault="00000000">
      <w:pPr>
        <w:pStyle w:val="normal4"/>
        <w:shd w:val="clear" w:color="auto" w:fill="FFFFFF"/>
        <w:spacing w:line="360" w:lineRule="auto"/>
        <w:jc w:val="both"/>
        <w:rPr>
          <w:rFonts w:ascii="Lato" w:eastAsia="Lato" w:hAnsi="Lato" w:cs="Lato"/>
          <w:sz w:val="18"/>
          <w:szCs w:val="18"/>
        </w:rPr>
      </w:pPr>
      <w:r>
        <w:rPr>
          <w:rFonts w:ascii="Lato" w:eastAsia="Lato" w:hAnsi="Lato" w:cs="Lato"/>
          <w:b/>
          <w:bCs/>
          <w:sz w:val="18"/>
          <w:szCs w:val="18"/>
        </w:rPr>
        <w:t>X. Postanowienia końcowe</w:t>
      </w:r>
    </w:p>
    <w:p w14:paraId="1899C165" w14:textId="77777777" w:rsidR="00EC1C78" w:rsidRDefault="00000000">
      <w:pPr>
        <w:pStyle w:val="normal4"/>
        <w:numPr>
          <w:ilvl w:val="0"/>
          <w:numId w:val="18"/>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Regulamin stanowi podstawę Konkursu, reguluje zasady i warunki uczestnictwa w Konkursie, jak również określa prawa i obowiązki Uczestników Konkursu oraz prawa i obowiązki Organizatora. Treść Regulaminu będzie dostępna do wglądu w siedzibie Organizatora oraz na stronie: </w:t>
      </w:r>
      <w:proofErr w:type="gramStart"/>
      <w:r>
        <w:rPr>
          <w:rFonts w:ascii="Lato" w:eastAsia="Lato" w:hAnsi="Lato" w:cs="Lato"/>
          <w:sz w:val="18"/>
          <w:szCs w:val="18"/>
        </w:rPr>
        <w:t>https://www.poznanplaza.pl/ .</w:t>
      </w:r>
      <w:proofErr w:type="gramEnd"/>
    </w:p>
    <w:p w14:paraId="5D9D07FF" w14:textId="77777777" w:rsidR="00EC1C78" w:rsidRDefault="00000000">
      <w:pPr>
        <w:pStyle w:val="normal4"/>
        <w:numPr>
          <w:ilvl w:val="0"/>
          <w:numId w:val="18"/>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 xml:space="preserve">Uczestnicy Konkursu są zobowiązani do przestrzegania zasad zawartych w Regulaminie. </w:t>
      </w:r>
    </w:p>
    <w:p w14:paraId="6C48A657" w14:textId="77777777" w:rsidR="00EC1C78" w:rsidRDefault="00000000">
      <w:pPr>
        <w:pStyle w:val="normal4"/>
        <w:numPr>
          <w:ilvl w:val="0"/>
          <w:numId w:val="18"/>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Warunki uczestnictwa w Konkursie określone są wyłącznie w Regulaminie oraz w bezwzględnie obowiązujących przepisach prawa.</w:t>
      </w:r>
    </w:p>
    <w:p w14:paraId="3A22363E" w14:textId="77777777" w:rsidR="00EC1C78" w:rsidRDefault="00000000">
      <w:pPr>
        <w:pStyle w:val="normal4"/>
        <w:numPr>
          <w:ilvl w:val="0"/>
          <w:numId w:val="18"/>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Organizator zastrzega sobie prawo zmiany Regulaminu w przypadku zaistnienia obiektywnych przyczyn niezależnych od Organizatora, o ile nie spowoduje to pogorszenia warunków uczestnictwa w Konkursie. Informacja o zmianie Regulaminu zostanie opublikowana na stronie https://www.poznanplaza.pl/ oraz przekazana w drodze wiadomości prywatnej w ramach serwisu Facebook wszystkim Uczestnikom, którzy zgłosili swój udział w Konkursie przed dniem dokonania zmiany Regulaminu.</w:t>
      </w:r>
    </w:p>
    <w:p w14:paraId="4D87ABE2" w14:textId="77777777" w:rsidR="00EC1C78" w:rsidRDefault="00000000">
      <w:pPr>
        <w:pStyle w:val="normal4"/>
        <w:numPr>
          <w:ilvl w:val="0"/>
          <w:numId w:val="18"/>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W kwestiach nieuregulowanych niniejszym Regulaminem stosuje się przepisy kodeksu cywilnego.</w:t>
      </w:r>
    </w:p>
    <w:p w14:paraId="68D9E241" w14:textId="77777777" w:rsidR="00EC1C78" w:rsidRDefault="00000000">
      <w:pPr>
        <w:pStyle w:val="normal4"/>
        <w:numPr>
          <w:ilvl w:val="0"/>
          <w:numId w:val="18"/>
        </w:numPr>
        <w:pBdr>
          <w:top w:val="nil"/>
          <w:left w:val="nil"/>
          <w:bottom w:val="nil"/>
          <w:right w:val="nil"/>
          <w:between w:val="nil"/>
        </w:pBdr>
        <w:shd w:val="clear" w:color="auto" w:fill="FFFFFF"/>
        <w:spacing w:line="360" w:lineRule="auto"/>
        <w:ind w:hanging="360"/>
        <w:jc w:val="both"/>
        <w:rPr>
          <w:rFonts w:ascii="Lato" w:eastAsia="Lato" w:hAnsi="Lato" w:cs="Lato"/>
          <w:color w:val="000000"/>
          <w:sz w:val="18"/>
          <w:szCs w:val="18"/>
        </w:rPr>
      </w:pPr>
      <w:r>
        <w:rPr>
          <w:rFonts w:ascii="Lato" w:eastAsia="Lato" w:hAnsi="Lato" w:cs="Lato"/>
          <w:sz w:val="18"/>
          <w:szCs w:val="18"/>
        </w:rPr>
        <w:t>Sądem właściwym do rozpatrywania wszelkich sporów wynikłych w związku z Konkursem jest sąd właściwy na podstawie przepisów Kodeksu postępowania cywilnego.</w:t>
      </w:r>
    </w:p>
    <w:p w14:paraId="09C9B9B3" w14:textId="77777777" w:rsidR="00EC1C78" w:rsidRDefault="00EC1C78">
      <w:pPr>
        <w:pStyle w:val="normal4"/>
        <w:rPr>
          <w:rFonts w:ascii="Lato" w:eastAsia="Lato" w:hAnsi="Lato" w:cs="Lato"/>
          <w:sz w:val="18"/>
          <w:szCs w:val="18"/>
        </w:rPr>
      </w:pPr>
    </w:p>
    <w:p w14:paraId="1AE5B297" w14:textId="77777777" w:rsidR="00EC1C78" w:rsidRDefault="00EC1C78">
      <w:pPr>
        <w:pStyle w:val="normal4"/>
        <w:rPr>
          <w:rFonts w:ascii="Lato" w:eastAsia="Lato" w:hAnsi="Lato" w:cs="Lato"/>
          <w:sz w:val="18"/>
          <w:szCs w:val="18"/>
        </w:rPr>
      </w:pPr>
    </w:p>
    <w:p w14:paraId="790104EC" w14:textId="77777777" w:rsidR="00EC1C78" w:rsidRDefault="00EC1C78">
      <w:pPr>
        <w:pStyle w:val="normal4"/>
        <w:spacing w:after="0" w:line="240" w:lineRule="auto"/>
        <w:rPr>
          <w:rFonts w:ascii="Lato" w:eastAsia="Lato" w:hAnsi="Lato" w:cs="Lato"/>
          <w:sz w:val="18"/>
          <w:szCs w:val="18"/>
        </w:rPr>
      </w:pPr>
    </w:p>
    <w:p w14:paraId="3726C92C" w14:textId="77777777" w:rsidR="00EC1C78" w:rsidRDefault="00EC1C78">
      <w:pPr>
        <w:pStyle w:val="normal4"/>
        <w:shd w:val="clear" w:color="auto" w:fill="FFFFFF"/>
        <w:rPr>
          <w:rFonts w:ascii="Lato" w:eastAsia="Lato" w:hAnsi="Lato" w:cs="Lato"/>
          <w:b/>
          <w:bCs/>
          <w:sz w:val="18"/>
          <w:szCs w:val="18"/>
        </w:rPr>
      </w:pPr>
    </w:p>
    <w:p w14:paraId="66006523" w14:textId="77777777" w:rsidR="00EC1C78" w:rsidRDefault="00000000">
      <w:pPr>
        <w:pStyle w:val="normal4"/>
        <w:jc w:val="center"/>
        <w:rPr>
          <w:rFonts w:ascii="Lato" w:eastAsia="Lato" w:hAnsi="Lato" w:cs="Lato"/>
          <w:b/>
          <w:bCs/>
          <w:sz w:val="14"/>
          <w:szCs w:val="14"/>
        </w:rPr>
      </w:pPr>
      <w:r>
        <w:rPr>
          <w:rFonts w:ascii="Lato" w:eastAsia="Lato" w:hAnsi="Lato" w:cs="Lato"/>
          <w:b/>
          <w:bCs/>
          <w:sz w:val="18"/>
          <w:szCs w:val="18"/>
        </w:rPr>
        <w:t xml:space="preserve">Załącznik nr 1 – Klauzula informacyjna do Regulaminu </w:t>
      </w:r>
      <w:proofErr w:type="gramStart"/>
      <w:r>
        <w:rPr>
          <w:rFonts w:ascii="Lato" w:eastAsia="Lato" w:hAnsi="Lato" w:cs="Lato"/>
          <w:b/>
          <w:bCs/>
          <w:sz w:val="18"/>
          <w:szCs w:val="18"/>
        </w:rPr>
        <w:t>Konkursu  „</w:t>
      </w:r>
      <w:proofErr w:type="gramEnd"/>
      <w:r>
        <w:rPr>
          <w:rFonts w:ascii="Lato" w:eastAsia="Lato" w:hAnsi="Lato" w:cs="Lato"/>
          <w:b/>
          <w:bCs/>
          <w:sz w:val="18"/>
          <w:szCs w:val="18"/>
        </w:rPr>
        <w:t xml:space="preserve">Znajdź wszystkie elfy”   </w:t>
      </w:r>
    </w:p>
    <w:p w14:paraId="3834ECD9" w14:textId="77777777" w:rsidR="00EC1C78" w:rsidRDefault="00000000">
      <w:pPr>
        <w:pStyle w:val="normal4"/>
        <w:shd w:val="clear" w:color="auto" w:fill="FFFFFF"/>
        <w:jc w:val="both"/>
        <w:rPr>
          <w:rFonts w:ascii="Lato" w:eastAsia="Lato" w:hAnsi="Lato" w:cs="Lato"/>
          <w:sz w:val="18"/>
          <w:szCs w:val="18"/>
        </w:rPr>
      </w:pPr>
      <w:r>
        <w:rPr>
          <w:rFonts w:ascii="Lato" w:eastAsia="Lato" w:hAnsi="Lato" w:cs="Lato"/>
          <w:sz w:val="18"/>
          <w:szCs w:val="18"/>
        </w:rPr>
        <w:t>Stosownie do postanowień art. 13 ust. 1 i ust. 2 Rozporządzenia Parlamentu Europejskiego i Rady (UE) 2016/679 z dnia 27 kwietnia 2016 r. w sprawie ochrony osób fizycznych w związku z przetwarzaniem danych osobowych i w sprawie swobodnego przepływu takich danych oraz uchylenia dyrektywy 95/46/WE</w:t>
      </w:r>
    </w:p>
    <w:p w14:paraId="616F0158" w14:textId="77777777" w:rsidR="00EC1C78" w:rsidRDefault="00EC1C78">
      <w:pPr>
        <w:pStyle w:val="normal4"/>
        <w:pBdr>
          <w:top w:val="nil"/>
          <w:left w:val="nil"/>
          <w:bottom w:val="nil"/>
          <w:right w:val="nil"/>
          <w:between w:val="nil"/>
        </w:pBdr>
        <w:spacing w:line="360" w:lineRule="auto"/>
        <w:rPr>
          <w:rFonts w:ascii="Lato" w:eastAsia="Lato" w:hAnsi="Lato" w:cs="Lato"/>
          <w:sz w:val="18"/>
          <w:szCs w:val="18"/>
        </w:rPr>
      </w:pPr>
    </w:p>
    <w:p w14:paraId="7A9375DD" w14:textId="77777777" w:rsidR="00EC1C78" w:rsidRDefault="00000000">
      <w:pPr>
        <w:pStyle w:val="normal4"/>
        <w:numPr>
          <w:ilvl w:val="0"/>
          <w:numId w:val="2"/>
        </w:numPr>
        <w:pBdr>
          <w:top w:val="nil"/>
          <w:left w:val="nil"/>
          <w:bottom w:val="nil"/>
          <w:right w:val="nil"/>
          <w:between w:val="nil"/>
        </w:pBdr>
        <w:spacing w:after="0" w:line="360" w:lineRule="auto"/>
        <w:ind w:left="567" w:hanging="513"/>
        <w:rPr>
          <w:rFonts w:ascii="Lato" w:eastAsia="Lato" w:hAnsi="Lato" w:cs="Lato"/>
          <w:sz w:val="18"/>
          <w:szCs w:val="18"/>
        </w:rPr>
      </w:pPr>
      <w:r>
        <w:rPr>
          <w:rFonts w:ascii="Lato" w:eastAsia="Lato" w:hAnsi="Lato" w:cs="Lato"/>
          <w:b/>
          <w:bCs/>
          <w:sz w:val="18"/>
          <w:szCs w:val="18"/>
        </w:rPr>
        <w:lastRenderedPageBreak/>
        <w:t>Informujemy, że:</w:t>
      </w:r>
    </w:p>
    <w:p w14:paraId="061DAAE1" w14:textId="77777777" w:rsidR="00EC1C78" w:rsidRDefault="00EC1C78">
      <w:pPr>
        <w:pStyle w:val="normal4"/>
        <w:pBdr>
          <w:top w:val="nil"/>
          <w:left w:val="nil"/>
          <w:bottom w:val="nil"/>
          <w:right w:val="nil"/>
          <w:between w:val="nil"/>
        </w:pBdr>
        <w:spacing w:after="0" w:line="360" w:lineRule="auto"/>
        <w:ind w:left="1080"/>
        <w:rPr>
          <w:rFonts w:ascii="Lato" w:eastAsia="Lato" w:hAnsi="Lato" w:cs="Lato"/>
          <w:b/>
          <w:bCs/>
          <w:sz w:val="18"/>
          <w:szCs w:val="18"/>
        </w:rPr>
      </w:pPr>
    </w:p>
    <w:p w14:paraId="3B313C80" w14:textId="77777777" w:rsidR="00EC1C78" w:rsidRDefault="00000000">
      <w:pPr>
        <w:pStyle w:val="normal4"/>
        <w:numPr>
          <w:ilvl w:val="0"/>
          <w:numId w:val="13"/>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Administratorem Danych Osobowych jest:</w:t>
      </w:r>
    </w:p>
    <w:tbl>
      <w:tblPr>
        <w:tblStyle w:val="Table14"/>
        <w:tblW w:w="863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13"/>
        <w:gridCol w:w="2347"/>
        <w:gridCol w:w="3374"/>
      </w:tblGrid>
      <w:tr w:rsidR="00EC1C78" w14:paraId="6F39D8BE" w14:textId="77777777">
        <w:tc>
          <w:tcPr>
            <w:tcW w:w="2913" w:type="dxa"/>
          </w:tcPr>
          <w:p w14:paraId="6AEACE44"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Nazwa Administratora Danych Osobowych</w:t>
            </w:r>
          </w:p>
        </w:tc>
        <w:tc>
          <w:tcPr>
            <w:tcW w:w="2347" w:type="dxa"/>
          </w:tcPr>
          <w:p w14:paraId="4CF809C1"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Adres</w:t>
            </w:r>
          </w:p>
        </w:tc>
        <w:tc>
          <w:tcPr>
            <w:tcW w:w="3374" w:type="dxa"/>
          </w:tcPr>
          <w:p w14:paraId="629AFF1D"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Dane kontaktowe</w:t>
            </w:r>
          </w:p>
        </w:tc>
      </w:tr>
      <w:tr w:rsidR="00EC1C78" w14:paraId="731F11DF" w14:textId="77777777">
        <w:tc>
          <w:tcPr>
            <w:tcW w:w="2913" w:type="dxa"/>
          </w:tcPr>
          <w:p w14:paraId="193CEFBB"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KLP Poznań Sp. z o.o.</w:t>
            </w:r>
          </w:p>
        </w:tc>
        <w:tc>
          <w:tcPr>
            <w:tcW w:w="2347" w:type="dxa"/>
          </w:tcPr>
          <w:p w14:paraId="51C59267"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Al. Armii Ludowej 26</w:t>
            </w:r>
          </w:p>
          <w:p w14:paraId="238E5F79"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00-609 Warszawa</w:t>
            </w:r>
          </w:p>
        </w:tc>
        <w:tc>
          <w:tcPr>
            <w:tcW w:w="3374" w:type="dxa"/>
          </w:tcPr>
          <w:p w14:paraId="27F16792"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e-mail: iod.pl@klepierre.com</w:t>
            </w:r>
          </w:p>
        </w:tc>
      </w:tr>
    </w:tbl>
    <w:p w14:paraId="09FD7CF2" w14:textId="77777777" w:rsidR="00EC1C78" w:rsidRDefault="00EC1C78">
      <w:pPr>
        <w:pStyle w:val="normal4"/>
        <w:pBdr>
          <w:top w:val="nil"/>
          <w:left w:val="nil"/>
          <w:bottom w:val="nil"/>
          <w:right w:val="nil"/>
          <w:between w:val="nil"/>
        </w:pBdr>
        <w:spacing w:after="0" w:line="276" w:lineRule="auto"/>
        <w:ind w:left="720"/>
        <w:rPr>
          <w:rFonts w:ascii="Lato" w:eastAsia="Lato" w:hAnsi="Lato" w:cs="Lato"/>
          <w:sz w:val="18"/>
          <w:szCs w:val="18"/>
        </w:rPr>
      </w:pPr>
    </w:p>
    <w:p w14:paraId="5CAEF6CD" w14:textId="77777777" w:rsidR="00EC1C78" w:rsidRDefault="00000000">
      <w:pPr>
        <w:pStyle w:val="normal4"/>
        <w:numPr>
          <w:ilvl w:val="0"/>
          <w:numId w:val="13"/>
        </w:numPr>
        <w:pBdr>
          <w:top w:val="nil"/>
          <w:left w:val="nil"/>
          <w:bottom w:val="nil"/>
          <w:right w:val="nil"/>
          <w:between w:val="nil"/>
        </w:pBdr>
        <w:spacing w:after="0" w:line="276" w:lineRule="auto"/>
        <w:rPr>
          <w:rFonts w:ascii="Lato" w:eastAsia="Lato" w:hAnsi="Lato" w:cs="Lato"/>
          <w:sz w:val="18"/>
          <w:szCs w:val="18"/>
        </w:rPr>
      </w:pPr>
      <w:r>
        <w:rPr>
          <w:rFonts w:ascii="Lato" w:eastAsia="Lato" w:hAnsi="Lato" w:cs="Lato"/>
          <w:sz w:val="18"/>
          <w:szCs w:val="18"/>
        </w:rPr>
        <w:t>Współadministratorem Danych Osobowych jest:</w:t>
      </w:r>
    </w:p>
    <w:tbl>
      <w:tblPr>
        <w:tblStyle w:val="Table24"/>
        <w:tblW w:w="863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54"/>
        <w:gridCol w:w="2328"/>
        <w:gridCol w:w="3353"/>
      </w:tblGrid>
      <w:tr w:rsidR="00EC1C78" w14:paraId="5A85F959" w14:textId="77777777">
        <w:tc>
          <w:tcPr>
            <w:tcW w:w="2954" w:type="dxa"/>
          </w:tcPr>
          <w:p w14:paraId="3F3EFABA"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Nazwa Współadministratora Danych Osobowych</w:t>
            </w:r>
          </w:p>
        </w:tc>
        <w:tc>
          <w:tcPr>
            <w:tcW w:w="2328" w:type="dxa"/>
          </w:tcPr>
          <w:p w14:paraId="6E258CC1"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Adres</w:t>
            </w:r>
          </w:p>
        </w:tc>
        <w:tc>
          <w:tcPr>
            <w:tcW w:w="3353" w:type="dxa"/>
          </w:tcPr>
          <w:p w14:paraId="3195CA7D"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Dane kontaktowe</w:t>
            </w:r>
          </w:p>
        </w:tc>
      </w:tr>
      <w:tr w:rsidR="00EC1C78" w14:paraId="2FC57848" w14:textId="77777777">
        <w:tc>
          <w:tcPr>
            <w:tcW w:w="2954" w:type="dxa"/>
          </w:tcPr>
          <w:p w14:paraId="60BBA04D"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Klepierre Management Polska Sp. z o.o.</w:t>
            </w:r>
          </w:p>
        </w:tc>
        <w:tc>
          <w:tcPr>
            <w:tcW w:w="2328" w:type="dxa"/>
          </w:tcPr>
          <w:p w14:paraId="19018311"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Al. Armii Ludowej 26, 00-609 Warszawa</w:t>
            </w:r>
          </w:p>
        </w:tc>
        <w:tc>
          <w:tcPr>
            <w:tcW w:w="3353" w:type="dxa"/>
          </w:tcPr>
          <w:p w14:paraId="6A0DD586"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e-mail: iod.pl@klepierre.com</w:t>
            </w:r>
          </w:p>
        </w:tc>
      </w:tr>
    </w:tbl>
    <w:p w14:paraId="45A42CA3" w14:textId="77777777" w:rsidR="00EC1C78" w:rsidRDefault="00EC1C78">
      <w:pPr>
        <w:pStyle w:val="normal4"/>
        <w:pBdr>
          <w:top w:val="nil"/>
          <w:left w:val="nil"/>
          <w:bottom w:val="nil"/>
          <w:right w:val="nil"/>
          <w:between w:val="nil"/>
        </w:pBdr>
        <w:spacing w:after="0" w:line="276" w:lineRule="auto"/>
        <w:ind w:left="720"/>
        <w:rPr>
          <w:rFonts w:ascii="Lato" w:eastAsia="Lato" w:hAnsi="Lato" w:cs="Lato"/>
          <w:sz w:val="18"/>
          <w:szCs w:val="18"/>
        </w:rPr>
      </w:pPr>
    </w:p>
    <w:p w14:paraId="465131D2" w14:textId="77777777" w:rsidR="00EC1C78" w:rsidRDefault="00EC1C78">
      <w:pPr>
        <w:pStyle w:val="normal4"/>
        <w:pBdr>
          <w:top w:val="nil"/>
          <w:left w:val="nil"/>
          <w:bottom w:val="nil"/>
          <w:right w:val="nil"/>
          <w:between w:val="nil"/>
        </w:pBdr>
        <w:spacing w:after="0" w:line="276" w:lineRule="auto"/>
        <w:rPr>
          <w:rFonts w:ascii="Lato" w:eastAsia="Lato" w:hAnsi="Lato" w:cs="Lato"/>
          <w:sz w:val="18"/>
          <w:szCs w:val="18"/>
        </w:rPr>
      </w:pPr>
    </w:p>
    <w:p w14:paraId="33F11F81" w14:textId="77777777" w:rsidR="00EC1C78" w:rsidRDefault="00000000">
      <w:pPr>
        <w:pStyle w:val="normal4"/>
        <w:numPr>
          <w:ilvl w:val="0"/>
          <w:numId w:val="13"/>
        </w:numPr>
        <w:pBdr>
          <w:top w:val="nil"/>
          <w:left w:val="nil"/>
          <w:bottom w:val="nil"/>
          <w:right w:val="nil"/>
          <w:between w:val="nil"/>
        </w:pBdr>
        <w:spacing w:after="0" w:line="240" w:lineRule="auto"/>
        <w:rPr>
          <w:rFonts w:ascii="Lato" w:eastAsia="Lato" w:hAnsi="Lato" w:cs="Lato"/>
          <w:sz w:val="18"/>
          <w:szCs w:val="18"/>
        </w:rPr>
      </w:pPr>
      <w:r>
        <w:rPr>
          <w:rFonts w:ascii="Lato" w:eastAsia="Lato" w:hAnsi="Lato" w:cs="Lato"/>
          <w:sz w:val="18"/>
          <w:szCs w:val="18"/>
        </w:rPr>
        <w:t>Punkt kontaktowy Administratora Danych Osobowych/Inspektora Ochrony Danych:</w:t>
      </w:r>
    </w:p>
    <w:p w14:paraId="44526603" w14:textId="77777777" w:rsidR="00EC1C78" w:rsidRDefault="00EC1C78">
      <w:pPr>
        <w:pStyle w:val="normal4"/>
        <w:pBdr>
          <w:top w:val="nil"/>
          <w:left w:val="nil"/>
          <w:bottom w:val="nil"/>
          <w:right w:val="nil"/>
          <w:between w:val="nil"/>
        </w:pBdr>
        <w:ind w:left="720"/>
        <w:rPr>
          <w:rFonts w:ascii="Lato" w:eastAsia="Lato" w:hAnsi="Lato" w:cs="Lato"/>
          <w:sz w:val="18"/>
          <w:szCs w:val="18"/>
        </w:rPr>
      </w:pPr>
    </w:p>
    <w:tbl>
      <w:tblPr>
        <w:tblStyle w:val="Table34"/>
        <w:tblW w:w="918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85"/>
        <w:gridCol w:w="4104"/>
      </w:tblGrid>
      <w:tr w:rsidR="00EC1C78" w14:paraId="3979347C" w14:textId="77777777">
        <w:trPr>
          <w:jc w:val="center"/>
        </w:trPr>
        <w:tc>
          <w:tcPr>
            <w:tcW w:w="5085" w:type="dxa"/>
            <w:tcBorders>
              <w:top w:val="single" w:sz="4" w:space="0" w:color="000000"/>
              <w:left w:val="single" w:sz="4" w:space="0" w:color="000000"/>
              <w:bottom w:val="single" w:sz="4" w:space="0" w:color="000000"/>
              <w:right w:val="single" w:sz="4" w:space="0" w:color="000000"/>
            </w:tcBorders>
          </w:tcPr>
          <w:p w14:paraId="28206C3D"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Adres</w:t>
            </w:r>
          </w:p>
        </w:tc>
        <w:tc>
          <w:tcPr>
            <w:tcW w:w="4104" w:type="dxa"/>
            <w:tcBorders>
              <w:top w:val="single" w:sz="4" w:space="0" w:color="000000"/>
              <w:left w:val="single" w:sz="4" w:space="0" w:color="000000"/>
              <w:bottom w:val="single" w:sz="4" w:space="0" w:color="000000"/>
              <w:right w:val="single" w:sz="4" w:space="0" w:color="000000"/>
            </w:tcBorders>
          </w:tcPr>
          <w:p w14:paraId="7EE53041"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Dane kontaktowe</w:t>
            </w:r>
          </w:p>
        </w:tc>
      </w:tr>
      <w:tr w:rsidR="00EC1C78" w14:paraId="56214AE1" w14:textId="77777777">
        <w:trPr>
          <w:jc w:val="center"/>
        </w:trPr>
        <w:tc>
          <w:tcPr>
            <w:tcW w:w="5085" w:type="dxa"/>
            <w:tcBorders>
              <w:top w:val="single" w:sz="4" w:space="0" w:color="000000"/>
              <w:left w:val="single" w:sz="4" w:space="0" w:color="000000"/>
              <w:bottom w:val="single" w:sz="4" w:space="0" w:color="000000"/>
              <w:right w:val="single" w:sz="4" w:space="0" w:color="000000"/>
            </w:tcBorders>
          </w:tcPr>
          <w:p w14:paraId="79DF5116"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Al. Armii Ludowej 26, 00-609 Warszawa</w:t>
            </w:r>
          </w:p>
        </w:tc>
        <w:tc>
          <w:tcPr>
            <w:tcW w:w="4104" w:type="dxa"/>
            <w:tcBorders>
              <w:top w:val="single" w:sz="4" w:space="0" w:color="000000"/>
              <w:left w:val="single" w:sz="4" w:space="0" w:color="000000"/>
              <w:bottom w:val="single" w:sz="4" w:space="0" w:color="000000"/>
              <w:right w:val="single" w:sz="4" w:space="0" w:color="000000"/>
            </w:tcBorders>
          </w:tcPr>
          <w:p w14:paraId="0736A33F" w14:textId="77777777" w:rsidR="00EC1C78" w:rsidRDefault="00000000">
            <w:pPr>
              <w:pStyle w:val="normal4"/>
              <w:pBdr>
                <w:top w:val="nil"/>
                <w:left w:val="nil"/>
                <w:bottom w:val="nil"/>
                <w:right w:val="nil"/>
                <w:between w:val="nil"/>
              </w:pBdr>
              <w:spacing w:line="276" w:lineRule="auto"/>
              <w:rPr>
                <w:rFonts w:ascii="Lato" w:eastAsia="Lato" w:hAnsi="Lato" w:cs="Lato"/>
                <w:sz w:val="18"/>
                <w:szCs w:val="18"/>
              </w:rPr>
            </w:pPr>
            <w:r>
              <w:rPr>
                <w:rFonts w:ascii="Lato" w:eastAsia="Lato" w:hAnsi="Lato" w:cs="Lato"/>
                <w:sz w:val="18"/>
                <w:szCs w:val="18"/>
              </w:rPr>
              <w:t>e-mail: iod.pl@klepierre.com</w:t>
            </w:r>
          </w:p>
        </w:tc>
      </w:tr>
    </w:tbl>
    <w:p w14:paraId="56426CE8" w14:textId="77777777" w:rsidR="00EC1C78" w:rsidRDefault="00EC1C78">
      <w:pPr>
        <w:pStyle w:val="normal4"/>
        <w:pBdr>
          <w:top w:val="nil"/>
          <w:left w:val="nil"/>
          <w:bottom w:val="nil"/>
          <w:right w:val="nil"/>
          <w:between w:val="nil"/>
        </w:pBdr>
        <w:spacing w:line="276" w:lineRule="auto"/>
        <w:jc w:val="both"/>
        <w:rPr>
          <w:rFonts w:ascii="Lato" w:eastAsia="Lato" w:hAnsi="Lato" w:cs="Lato"/>
          <w:sz w:val="18"/>
          <w:szCs w:val="18"/>
        </w:rPr>
      </w:pPr>
    </w:p>
    <w:p w14:paraId="4D58F1F2" w14:textId="77777777" w:rsidR="00EC1C78" w:rsidRDefault="00000000">
      <w:pPr>
        <w:pStyle w:val="normal4"/>
        <w:ind w:left="426"/>
        <w:jc w:val="both"/>
        <w:rPr>
          <w:rFonts w:ascii="Lato" w:eastAsia="Lato" w:hAnsi="Lato" w:cs="Lato"/>
          <w:sz w:val="18"/>
          <w:szCs w:val="18"/>
        </w:rPr>
      </w:pPr>
      <w:r>
        <w:rPr>
          <w:rFonts w:ascii="Lato" w:eastAsia="Lato" w:hAnsi="Lato" w:cs="Lato"/>
          <w:sz w:val="18"/>
          <w:szCs w:val="18"/>
        </w:rPr>
        <w:t>Pod ww. adresem można kontaktować się z Inspektorem Ochrony Danych w sprawach związanych z ochroną, gromadzeniem, przetwarzaniem, modyfikowaniem i usunięciem danych osobowych.</w:t>
      </w:r>
    </w:p>
    <w:p w14:paraId="6846BFCE" w14:textId="77777777" w:rsidR="00EC1C78" w:rsidRDefault="00EC1C78">
      <w:pPr>
        <w:pStyle w:val="normal4"/>
        <w:ind w:left="426"/>
        <w:jc w:val="both"/>
        <w:rPr>
          <w:rFonts w:ascii="Lato" w:eastAsia="Lato" w:hAnsi="Lato" w:cs="Lato"/>
          <w:sz w:val="18"/>
          <w:szCs w:val="18"/>
        </w:rPr>
      </w:pPr>
    </w:p>
    <w:p w14:paraId="7D393B71" w14:textId="77777777" w:rsidR="00EC1C78" w:rsidRDefault="00000000">
      <w:pPr>
        <w:pStyle w:val="normal4"/>
        <w:numPr>
          <w:ilvl w:val="0"/>
          <w:numId w:val="2"/>
        </w:numPr>
        <w:pBdr>
          <w:top w:val="nil"/>
          <w:left w:val="nil"/>
          <w:bottom w:val="nil"/>
          <w:right w:val="nil"/>
          <w:between w:val="nil"/>
        </w:pBdr>
        <w:spacing w:after="0" w:line="276" w:lineRule="auto"/>
        <w:ind w:left="426" w:hanging="491"/>
        <w:jc w:val="both"/>
        <w:rPr>
          <w:rFonts w:ascii="Lato" w:eastAsia="Lato" w:hAnsi="Lato" w:cs="Lato"/>
          <w:sz w:val="18"/>
          <w:szCs w:val="18"/>
        </w:rPr>
      </w:pPr>
      <w:r>
        <w:rPr>
          <w:rFonts w:ascii="Lato" w:eastAsia="Lato" w:hAnsi="Lato" w:cs="Lato"/>
          <w:b/>
          <w:bCs/>
          <w:sz w:val="18"/>
          <w:szCs w:val="18"/>
        </w:rPr>
        <w:t xml:space="preserve">Definicje: </w:t>
      </w:r>
    </w:p>
    <w:p w14:paraId="17AA56B0" w14:textId="77777777" w:rsidR="00EC1C78" w:rsidRDefault="00000000">
      <w:pPr>
        <w:pStyle w:val="normal4"/>
        <w:numPr>
          <w:ilvl w:val="0"/>
          <w:numId w:val="1"/>
        </w:numPr>
        <w:pBdr>
          <w:top w:val="nil"/>
          <w:left w:val="nil"/>
          <w:bottom w:val="nil"/>
          <w:right w:val="nil"/>
          <w:between w:val="nil"/>
        </w:pBdr>
        <w:spacing w:after="0" w:line="276" w:lineRule="auto"/>
        <w:ind w:left="993" w:hanging="567"/>
        <w:jc w:val="both"/>
        <w:rPr>
          <w:rFonts w:ascii="Tahoma" w:eastAsia="Tahoma" w:hAnsi="Tahoma" w:cs="Tahoma"/>
          <w:sz w:val="18"/>
          <w:szCs w:val="18"/>
        </w:rPr>
      </w:pPr>
      <w:r>
        <w:rPr>
          <w:rFonts w:ascii="Lato" w:eastAsia="Lato" w:hAnsi="Lato" w:cs="Lato"/>
          <w:b/>
          <w:bCs/>
          <w:sz w:val="18"/>
          <w:szCs w:val="18"/>
        </w:rPr>
        <w:t>RODO</w:t>
      </w:r>
      <w:r>
        <w:rPr>
          <w:rFonts w:ascii="Lato" w:eastAsia="Lato" w:hAnsi="Lato" w:cs="Lato"/>
          <w:sz w:val="18"/>
          <w:szCs w:val="18"/>
        </w:rPr>
        <w:t xml:space="preserve"> - Rozporządzenie Parlamentu Europejskiego i Rady (UE) 2016/679 z dnia 27 kwietnia 2016 r. w sprawie ochrony osób fizycznych w związku z przetwarzaniem danych osobowych i w sprawie swobodnego przepływu takich danych oraz uchylenia dyrektywy 95/46/WE;</w:t>
      </w:r>
    </w:p>
    <w:p w14:paraId="7CCC627E" w14:textId="77777777" w:rsidR="00EC1C78" w:rsidRDefault="00000000">
      <w:pPr>
        <w:pStyle w:val="normal4"/>
        <w:numPr>
          <w:ilvl w:val="0"/>
          <w:numId w:val="1"/>
        </w:numPr>
        <w:pBdr>
          <w:top w:val="nil"/>
          <w:left w:val="nil"/>
          <w:bottom w:val="nil"/>
          <w:right w:val="nil"/>
          <w:between w:val="nil"/>
        </w:pBdr>
        <w:spacing w:after="0" w:line="276" w:lineRule="auto"/>
        <w:ind w:left="993" w:hanging="567"/>
        <w:jc w:val="both"/>
        <w:rPr>
          <w:rFonts w:ascii="Tahoma" w:eastAsia="Tahoma" w:hAnsi="Tahoma" w:cs="Tahoma"/>
          <w:sz w:val="18"/>
          <w:szCs w:val="18"/>
        </w:rPr>
      </w:pPr>
      <w:r>
        <w:rPr>
          <w:rFonts w:ascii="Lato" w:eastAsia="Lato" w:hAnsi="Lato" w:cs="Lato"/>
          <w:b/>
          <w:bCs/>
          <w:sz w:val="18"/>
          <w:szCs w:val="18"/>
        </w:rPr>
        <w:t>Dane osobowe/dane</w:t>
      </w:r>
      <w:r>
        <w:rPr>
          <w:rFonts w:ascii="Lato" w:eastAsia="Lato" w:hAnsi="Lato" w:cs="Lato"/>
          <w:sz w:val="18"/>
          <w:szCs w:val="18"/>
        </w:rPr>
        <w:t xml:space="preserve"> - oznaczają informacje o zidentyfikowanej lub możliwej do zidentyfikowania osobie fizycznej („osobie, której dane dotyczą”);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47EB83B1" w14:textId="77777777" w:rsidR="00EC1C78" w:rsidRDefault="00000000">
      <w:pPr>
        <w:pStyle w:val="normal4"/>
        <w:numPr>
          <w:ilvl w:val="0"/>
          <w:numId w:val="1"/>
        </w:numPr>
        <w:pBdr>
          <w:top w:val="nil"/>
          <w:left w:val="nil"/>
          <w:bottom w:val="nil"/>
          <w:right w:val="nil"/>
          <w:between w:val="nil"/>
        </w:pBdr>
        <w:spacing w:after="0" w:line="276" w:lineRule="auto"/>
        <w:ind w:left="993" w:hanging="567"/>
        <w:jc w:val="both"/>
        <w:rPr>
          <w:rFonts w:ascii="Tahoma" w:eastAsia="Tahoma" w:hAnsi="Tahoma" w:cs="Tahoma"/>
          <w:sz w:val="18"/>
          <w:szCs w:val="18"/>
        </w:rPr>
      </w:pPr>
      <w:r>
        <w:rPr>
          <w:rFonts w:ascii="Lato" w:eastAsia="Lato" w:hAnsi="Lato" w:cs="Lato"/>
          <w:b/>
          <w:bCs/>
          <w:sz w:val="18"/>
          <w:szCs w:val="18"/>
        </w:rPr>
        <w:t>Przetwarzanie</w:t>
      </w:r>
      <w:r>
        <w:rPr>
          <w:rFonts w:ascii="Lato" w:eastAsia="Lato" w:hAnsi="Lato" w:cs="Lato"/>
          <w:sz w:val="18"/>
          <w:szCs w:val="18"/>
        </w:rPr>
        <w:t xml:space="preserve"> - oznacza operację lub zestaw operacji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w:t>
      </w:r>
    </w:p>
    <w:p w14:paraId="31280A53" w14:textId="77777777" w:rsidR="00EC1C78" w:rsidRDefault="00000000">
      <w:pPr>
        <w:pStyle w:val="normal4"/>
        <w:numPr>
          <w:ilvl w:val="0"/>
          <w:numId w:val="1"/>
        </w:numPr>
        <w:pBdr>
          <w:top w:val="nil"/>
          <w:left w:val="nil"/>
          <w:bottom w:val="nil"/>
          <w:right w:val="nil"/>
          <w:between w:val="nil"/>
        </w:pBdr>
        <w:spacing w:after="0" w:line="276" w:lineRule="auto"/>
        <w:ind w:left="993" w:hanging="567"/>
        <w:jc w:val="both"/>
        <w:rPr>
          <w:rFonts w:ascii="Tahoma" w:eastAsia="Tahoma" w:hAnsi="Tahoma" w:cs="Tahoma"/>
          <w:sz w:val="18"/>
          <w:szCs w:val="18"/>
        </w:rPr>
      </w:pPr>
      <w:r>
        <w:rPr>
          <w:rFonts w:ascii="Lato" w:eastAsia="Lato" w:hAnsi="Lato" w:cs="Lato"/>
          <w:b/>
          <w:bCs/>
          <w:sz w:val="18"/>
          <w:szCs w:val="18"/>
        </w:rPr>
        <w:t>Odbiorca danych</w:t>
      </w:r>
      <w:r>
        <w:rPr>
          <w:rFonts w:ascii="Lato" w:eastAsia="Lato" w:hAnsi="Lato" w:cs="Lato"/>
          <w:sz w:val="18"/>
          <w:szCs w:val="18"/>
        </w:rPr>
        <w:t xml:space="preserve"> – oznacza osobę fizyczną lub prawną, organ publiczny, jednostkę lub inny podmiot, któremu ujawnia się dane osobowe, niezależnie od tego, czy jest stroną trzecią. Organy publiczne, które mogą otrzymywać dane osobowe w ramach konkretnego postępowania zgodnie z prawem powszechnie obowiązującym, nie są jednak uznawane za odbiorców - przetwarzanie tych danych przez te organy publiczne musi być zgodne z przepisami o ochronie danych mającymi zastosowanie stosownie do celów przetwarzania; przy czym przez sformułowanie, „strona trzecia” rozumie się osobę fizyczną lub prawną, organ publiczny, jednostkę lub podmiot inny niż osoba, której dane dotyczą, administrator, podmiot przetwarzający czy osoby, które – z upoważnienia Administratora lub podmiotu przetwarzającego – mogą przetwarzać dane osobowe. </w:t>
      </w:r>
    </w:p>
    <w:p w14:paraId="6820D0A4" w14:textId="77777777" w:rsidR="00EC1C78" w:rsidRDefault="00EC1C78">
      <w:pPr>
        <w:pStyle w:val="normal4"/>
        <w:jc w:val="both"/>
        <w:rPr>
          <w:rFonts w:ascii="Lato" w:eastAsia="Lato" w:hAnsi="Lato" w:cs="Lato"/>
          <w:sz w:val="18"/>
          <w:szCs w:val="18"/>
        </w:rPr>
      </w:pPr>
    </w:p>
    <w:p w14:paraId="4DF11026" w14:textId="77777777" w:rsidR="00EC1C78" w:rsidRDefault="00000000">
      <w:pPr>
        <w:pStyle w:val="normal4"/>
        <w:numPr>
          <w:ilvl w:val="0"/>
          <w:numId w:val="2"/>
        </w:numPr>
        <w:pBdr>
          <w:top w:val="nil"/>
          <w:left w:val="nil"/>
          <w:bottom w:val="nil"/>
          <w:right w:val="nil"/>
          <w:between w:val="nil"/>
        </w:pBdr>
        <w:spacing w:after="0" w:line="276" w:lineRule="auto"/>
        <w:ind w:left="426" w:hanging="491"/>
        <w:jc w:val="both"/>
        <w:rPr>
          <w:rFonts w:ascii="Lato" w:eastAsia="Lato" w:hAnsi="Lato" w:cs="Lato"/>
          <w:sz w:val="18"/>
          <w:szCs w:val="18"/>
        </w:rPr>
      </w:pPr>
      <w:r>
        <w:rPr>
          <w:rFonts w:ascii="Lato" w:eastAsia="Lato" w:hAnsi="Lato" w:cs="Lato"/>
          <w:b/>
          <w:bCs/>
          <w:sz w:val="18"/>
          <w:szCs w:val="18"/>
        </w:rPr>
        <w:lastRenderedPageBreak/>
        <w:t xml:space="preserve">Informacje o pobieranych/gromadzonych danych: </w:t>
      </w:r>
    </w:p>
    <w:p w14:paraId="34056336" w14:textId="77777777" w:rsidR="00EC1C78" w:rsidRDefault="00EC1C78">
      <w:pPr>
        <w:pStyle w:val="normal4"/>
        <w:spacing w:after="0"/>
        <w:ind w:left="1080"/>
        <w:rPr>
          <w:rFonts w:ascii="Lato" w:eastAsia="Lato" w:hAnsi="Lato" w:cs="Lato"/>
          <w:b/>
          <w:bCs/>
          <w:sz w:val="18"/>
          <w:szCs w:val="18"/>
        </w:rPr>
      </w:pPr>
    </w:p>
    <w:p w14:paraId="4DBBED8D"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Cel przetwarzania: </w:t>
      </w:r>
    </w:p>
    <w:p w14:paraId="3D951962" w14:textId="77777777" w:rsidR="00EC1C78" w:rsidRDefault="00000000">
      <w:pPr>
        <w:pStyle w:val="normal4"/>
        <w:numPr>
          <w:ilvl w:val="0"/>
          <w:numId w:val="9"/>
        </w:numPr>
        <w:pBdr>
          <w:top w:val="nil"/>
          <w:left w:val="nil"/>
          <w:bottom w:val="nil"/>
          <w:right w:val="nil"/>
          <w:between w:val="nil"/>
        </w:pBdr>
        <w:spacing w:after="0" w:line="276" w:lineRule="auto"/>
        <w:ind w:left="1276" w:hanging="283"/>
        <w:jc w:val="both"/>
        <w:rPr>
          <w:rFonts w:ascii="Lato" w:eastAsia="Lato" w:hAnsi="Lato" w:cs="Lato"/>
          <w:sz w:val="18"/>
          <w:szCs w:val="18"/>
        </w:rPr>
      </w:pPr>
      <w:r>
        <w:rPr>
          <w:rFonts w:ascii="Lato" w:eastAsia="Lato" w:hAnsi="Lato" w:cs="Lato"/>
          <w:sz w:val="18"/>
          <w:szCs w:val="18"/>
        </w:rPr>
        <w:t xml:space="preserve">wypełnianie obowiązków i uprawnień związanych z udziałem w Konkursie (w celu, wydania nagrody, rozpatrzenia ewentualnych reklamacji oraz wykonania niezbędnych obowiązków prawnych ciążących na organizatorze w związku z organizacją Konkursu), </w:t>
      </w:r>
    </w:p>
    <w:p w14:paraId="1BFB924E" w14:textId="77777777" w:rsidR="00EC1C78" w:rsidRDefault="00000000">
      <w:pPr>
        <w:pStyle w:val="normal4"/>
        <w:numPr>
          <w:ilvl w:val="0"/>
          <w:numId w:val="9"/>
        </w:numPr>
        <w:pBdr>
          <w:top w:val="nil"/>
          <w:left w:val="nil"/>
          <w:bottom w:val="nil"/>
          <w:right w:val="nil"/>
          <w:between w:val="nil"/>
        </w:pBdr>
        <w:spacing w:after="0" w:line="276" w:lineRule="auto"/>
        <w:ind w:left="1276" w:hanging="283"/>
        <w:jc w:val="both"/>
        <w:rPr>
          <w:rFonts w:ascii="Lato" w:eastAsia="Lato" w:hAnsi="Lato" w:cs="Lato"/>
          <w:sz w:val="18"/>
          <w:szCs w:val="18"/>
        </w:rPr>
      </w:pPr>
      <w:r>
        <w:rPr>
          <w:rFonts w:ascii="Lato" w:eastAsia="Lato" w:hAnsi="Lato" w:cs="Lato"/>
          <w:sz w:val="18"/>
          <w:szCs w:val="18"/>
        </w:rPr>
        <w:t>rozliczenie podatku,</w:t>
      </w:r>
    </w:p>
    <w:p w14:paraId="1D287BAD" w14:textId="77777777" w:rsidR="00EC1C78" w:rsidRDefault="00000000">
      <w:pPr>
        <w:pStyle w:val="normal4"/>
        <w:numPr>
          <w:ilvl w:val="0"/>
          <w:numId w:val="9"/>
        </w:numPr>
        <w:pBdr>
          <w:top w:val="nil"/>
          <w:left w:val="nil"/>
          <w:bottom w:val="nil"/>
          <w:right w:val="nil"/>
          <w:between w:val="nil"/>
        </w:pBdr>
        <w:spacing w:after="0" w:line="276" w:lineRule="auto"/>
        <w:ind w:left="1276" w:hanging="283"/>
        <w:jc w:val="both"/>
        <w:rPr>
          <w:rFonts w:ascii="Lato" w:eastAsia="Lato" w:hAnsi="Lato" w:cs="Lato"/>
          <w:sz w:val="18"/>
          <w:szCs w:val="18"/>
        </w:rPr>
      </w:pPr>
      <w:r>
        <w:rPr>
          <w:rFonts w:ascii="Lato" w:eastAsia="Lato" w:hAnsi="Lato" w:cs="Lato"/>
          <w:sz w:val="18"/>
          <w:szCs w:val="18"/>
        </w:rPr>
        <w:t>wypełnianie obowiązków wobec organów/urzędów państwowych/samorządowych,</w:t>
      </w:r>
    </w:p>
    <w:p w14:paraId="351D5E4F" w14:textId="77777777" w:rsidR="00EC1C78" w:rsidRDefault="00000000">
      <w:pPr>
        <w:pStyle w:val="normal4"/>
        <w:numPr>
          <w:ilvl w:val="0"/>
          <w:numId w:val="9"/>
        </w:numPr>
        <w:pBdr>
          <w:top w:val="nil"/>
          <w:left w:val="nil"/>
          <w:bottom w:val="nil"/>
          <w:right w:val="nil"/>
          <w:between w:val="nil"/>
        </w:pBdr>
        <w:spacing w:after="0" w:line="276" w:lineRule="auto"/>
        <w:ind w:left="1276" w:hanging="283"/>
        <w:jc w:val="both"/>
        <w:rPr>
          <w:rFonts w:ascii="Lato" w:eastAsia="Lato" w:hAnsi="Lato" w:cs="Lato"/>
          <w:sz w:val="18"/>
          <w:szCs w:val="18"/>
        </w:rPr>
      </w:pPr>
      <w:r>
        <w:rPr>
          <w:rFonts w:ascii="Lato" w:eastAsia="Lato" w:hAnsi="Lato" w:cs="Lato"/>
          <w:sz w:val="18"/>
          <w:szCs w:val="18"/>
        </w:rPr>
        <w:t>wypełnianie obowiązków związanych z księgowaniem i sprawozdawczością finansową.</w:t>
      </w:r>
    </w:p>
    <w:p w14:paraId="42B7DAF6" w14:textId="77777777" w:rsidR="00EC1C78" w:rsidRDefault="00EC1C78">
      <w:pPr>
        <w:pStyle w:val="normal4"/>
        <w:spacing w:after="0"/>
        <w:ind w:left="1276"/>
        <w:jc w:val="both"/>
        <w:rPr>
          <w:rFonts w:ascii="Lato" w:eastAsia="Lato" w:hAnsi="Lato" w:cs="Lato"/>
          <w:sz w:val="18"/>
          <w:szCs w:val="18"/>
        </w:rPr>
      </w:pPr>
    </w:p>
    <w:p w14:paraId="2257D62D"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Podstawą przetwarzania danych osobowych Uczestników Konkursu jest: art. 6 ust. 1 lit. b), c) i f) RODO – przetwarzanie jest niezbędne do przeprowadzenia Konkursu i potwierdzenia prawa do otrzymania nagrody, a także rozliczenia Konkursu pod względem formalno-prawnym oraz niezbędne do celów wynikających z prawnie uzasadnionych interesów realizowanych przez Administratora. </w:t>
      </w:r>
    </w:p>
    <w:p w14:paraId="1EC048C7"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Zasady przekazania danych osobowych do Administratora Danych Osobowych:</w:t>
      </w:r>
    </w:p>
    <w:p w14:paraId="51B4B842" w14:textId="77777777" w:rsidR="00EC1C78" w:rsidRDefault="00000000">
      <w:pPr>
        <w:pStyle w:val="normal4"/>
        <w:numPr>
          <w:ilvl w:val="0"/>
          <w:numId w:val="21"/>
        </w:numPr>
        <w:pBdr>
          <w:top w:val="nil"/>
          <w:left w:val="nil"/>
          <w:bottom w:val="nil"/>
          <w:right w:val="nil"/>
          <w:between w:val="nil"/>
        </w:pBdr>
        <w:spacing w:after="0" w:line="276" w:lineRule="auto"/>
        <w:ind w:left="1418"/>
        <w:jc w:val="both"/>
        <w:rPr>
          <w:rFonts w:ascii="Lato" w:eastAsia="Lato" w:hAnsi="Lato" w:cs="Lato"/>
          <w:sz w:val="18"/>
          <w:szCs w:val="18"/>
        </w:rPr>
      </w:pPr>
      <w:r>
        <w:rPr>
          <w:rFonts w:ascii="Lato" w:eastAsia="Lato" w:hAnsi="Lato" w:cs="Lato"/>
          <w:sz w:val="18"/>
          <w:szCs w:val="18"/>
        </w:rPr>
        <w:t>Przekazanie danych osobowych jest dobrowolne.</w:t>
      </w:r>
    </w:p>
    <w:p w14:paraId="1D0D9E23" w14:textId="77777777" w:rsidR="00EC1C78" w:rsidRDefault="00000000">
      <w:pPr>
        <w:pStyle w:val="normal4"/>
        <w:numPr>
          <w:ilvl w:val="0"/>
          <w:numId w:val="21"/>
        </w:numPr>
        <w:pBdr>
          <w:top w:val="nil"/>
          <w:left w:val="nil"/>
          <w:bottom w:val="nil"/>
          <w:right w:val="nil"/>
          <w:between w:val="nil"/>
        </w:pBdr>
        <w:spacing w:after="0" w:line="276" w:lineRule="auto"/>
        <w:ind w:left="1418"/>
        <w:jc w:val="both"/>
        <w:rPr>
          <w:rFonts w:ascii="Lato" w:eastAsia="Lato" w:hAnsi="Lato" w:cs="Lato"/>
          <w:sz w:val="18"/>
          <w:szCs w:val="18"/>
        </w:rPr>
      </w:pPr>
      <w:r>
        <w:rPr>
          <w:rFonts w:ascii="Lato" w:eastAsia="Lato" w:hAnsi="Lato" w:cs="Lato"/>
          <w:sz w:val="18"/>
          <w:szCs w:val="18"/>
        </w:rPr>
        <w:t>Niepodanie danych osobowych skutkować będzie brakiem możliwości wzięcia udziału w Konkursie.</w:t>
      </w:r>
    </w:p>
    <w:p w14:paraId="2E78563E" w14:textId="77777777" w:rsidR="00EC1C78" w:rsidRDefault="00000000">
      <w:pPr>
        <w:pStyle w:val="normal4"/>
        <w:numPr>
          <w:ilvl w:val="0"/>
          <w:numId w:val="21"/>
        </w:numPr>
        <w:pBdr>
          <w:top w:val="nil"/>
          <w:left w:val="nil"/>
          <w:bottom w:val="nil"/>
          <w:right w:val="nil"/>
          <w:between w:val="nil"/>
        </w:pBdr>
        <w:spacing w:after="0" w:line="276" w:lineRule="auto"/>
        <w:ind w:left="1418"/>
        <w:jc w:val="both"/>
        <w:rPr>
          <w:rFonts w:ascii="Lato" w:eastAsia="Lato" w:hAnsi="Lato" w:cs="Lato"/>
          <w:sz w:val="18"/>
          <w:szCs w:val="18"/>
        </w:rPr>
      </w:pPr>
      <w:r>
        <w:rPr>
          <w:rFonts w:ascii="Lato" w:eastAsia="Lato" w:hAnsi="Lato" w:cs="Lato"/>
          <w:sz w:val="18"/>
          <w:szCs w:val="18"/>
        </w:rPr>
        <w:t xml:space="preserve">Podanie danych osobowych jest konieczne do wypełnienia obowiązków podatkowych i rachunkowych związanych z przeprowadzeniem Konkursu. </w:t>
      </w:r>
    </w:p>
    <w:p w14:paraId="599164D5"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Kategorie odnośnych danych osobowych: imię i nazwisko, </w:t>
      </w:r>
      <w:proofErr w:type="gramStart"/>
      <w:r>
        <w:rPr>
          <w:rFonts w:ascii="Lato" w:eastAsia="Lato" w:hAnsi="Lato" w:cs="Lato"/>
          <w:sz w:val="18"/>
          <w:szCs w:val="18"/>
        </w:rPr>
        <w:t>wizerunek  (</w:t>
      </w:r>
      <w:proofErr w:type="gramEnd"/>
      <w:r>
        <w:rPr>
          <w:rFonts w:ascii="Lato" w:eastAsia="Lato" w:hAnsi="Lato" w:cs="Lato"/>
          <w:sz w:val="18"/>
          <w:szCs w:val="18"/>
        </w:rPr>
        <w:t>zdjęcie), adres e-mail. Kategoria osób: dane Uczestników Konkursu.</w:t>
      </w:r>
    </w:p>
    <w:p w14:paraId="39D63731"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Informacje o odbiorcach danych osobowych lub o kategoriach odbiorców, jeżeli istnieją: uprawnione organy administracji publicznej, w tym karno-skarbowe. </w:t>
      </w:r>
    </w:p>
    <w:p w14:paraId="6A101748"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Informacje o zamiarze przekazania danych osobowych odbiorcy w państwie trzecim lub organizacji międzynarodowej oraz o stwierdzeniu lub braku stwierdzenia przez Komisję Europejską odpowiedniego stopnia ochrony lub w przypadku przekazania, o którym mowa w art. 46, art. 47 lub art. 49 ust. 1 akapit drugi RODO: dane osobowe mogą być przekazane do Spółek Grupy Kapitałowej Klepierre. </w:t>
      </w:r>
    </w:p>
    <w:p w14:paraId="065A261D"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Informacja o zawarciu umowy powierzenia przetwarzania: zawierane są umowy powierzenia przetwarzania z dostawcami i podmiotami świadczącymi usługi na rzecz Spółek Grupy Kapitałowej Klepierre, np. w zakresie serwisu sprzętu i oprogramowania, audytorami, podmiotami współpracującymi ze Spółkami Grupy Kapitałowej Klepierre w zakresie obsługi księgowo-administracyjno-prawej, firmami windykacyjnymi i ubezpieczycielami. Ponadto, została zawarta umowa powierzenia przetwarzania z Organizatorem Konkursu, tj. </w:t>
      </w:r>
    </w:p>
    <w:p w14:paraId="4B74CACD" w14:textId="77777777" w:rsidR="00EC1C78" w:rsidRDefault="00EC1C78">
      <w:pPr>
        <w:pStyle w:val="normal4"/>
        <w:jc w:val="both"/>
        <w:rPr>
          <w:rFonts w:ascii="Lato" w:eastAsia="Lato" w:hAnsi="Lato" w:cs="Lato"/>
          <w:sz w:val="18"/>
          <w:szCs w:val="18"/>
        </w:rPr>
      </w:pPr>
    </w:p>
    <w:tbl>
      <w:tblPr>
        <w:tblStyle w:val="Table44"/>
        <w:tblW w:w="8505" w:type="dxa"/>
        <w:tblInd w:w="1224" w:type="dxa"/>
        <w:tblLayout w:type="fixed"/>
        <w:tblLook w:val="0400" w:firstRow="0" w:lastRow="0" w:firstColumn="0" w:lastColumn="0" w:noHBand="0" w:noVBand="1"/>
      </w:tblPr>
      <w:tblGrid>
        <w:gridCol w:w="3148"/>
        <w:gridCol w:w="2551"/>
        <w:gridCol w:w="2806"/>
      </w:tblGrid>
      <w:tr w:rsidR="00EC1C78" w14:paraId="06C6B83F" w14:textId="77777777">
        <w:tc>
          <w:tcPr>
            <w:tcW w:w="3148" w:type="dxa"/>
            <w:tcBorders>
              <w:top w:val="single" w:sz="4" w:space="0" w:color="000000"/>
              <w:left w:val="single" w:sz="4" w:space="0" w:color="000000"/>
              <w:bottom w:val="single" w:sz="4" w:space="0" w:color="000000"/>
              <w:right w:val="single" w:sz="4" w:space="0" w:color="000000"/>
            </w:tcBorders>
          </w:tcPr>
          <w:p w14:paraId="5A94F103" w14:textId="77777777" w:rsidR="00EC1C78" w:rsidRDefault="00000000">
            <w:pPr>
              <w:pStyle w:val="normal4"/>
              <w:spacing w:line="360" w:lineRule="auto"/>
              <w:rPr>
                <w:rFonts w:ascii="Lato" w:eastAsia="Lato" w:hAnsi="Lato" w:cs="Lato"/>
                <w:sz w:val="18"/>
                <w:szCs w:val="18"/>
              </w:rPr>
            </w:pPr>
            <w:r>
              <w:rPr>
                <w:rFonts w:ascii="Lato" w:eastAsia="Lato" w:hAnsi="Lato" w:cs="Lato"/>
                <w:sz w:val="18"/>
                <w:szCs w:val="18"/>
              </w:rPr>
              <w:t xml:space="preserve">Nazwa Podmiotu </w:t>
            </w:r>
          </w:p>
        </w:tc>
        <w:tc>
          <w:tcPr>
            <w:tcW w:w="2551" w:type="dxa"/>
            <w:tcBorders>
              <w:top w:val="single" w:sz="4" w:space="0" w:color="000000"/>
              <w:left w:val="single" w:sz="4" w:space="0" w:color="000000"/>
              <w:bottom w:val="single" w:sz="4" w:space="0" w:color="000000"/>
              <w:right w:val="single" w:sz="4" w:space="0" w:color="000000"/>
            </w:tcBorders>
          </w:tcPr>
          <w:p w14:paraId="1EEEF86D" w14:textId="77777777" w:rsidR="00EC1C78" w:rsidRDefault="00000000">
            <w:pPr>
              <w:pStyle w:val="normal4"/>
              <w:spacing w:line="360" w:lineRule="auto"/>
              <w:rPr>
                <w:rFonts w:ascii="Lato" w:eastAsia="Lato" w:hAnsi="Lato" w:cs="Lato"/>
                <w:sz w:val="18"/>
                <w:szCs w:val="18"/>
              </w:rPr>
            </w:pPr>
            <w:r>
              <w:rPr>
                <w:rFonts w:ascii="Lato" w:eastAsia="Lato" w:hAnsi="Lato" w:cs="Lato"/>
                <w:sz w:val="18"/>
                <w:szCs w:val="18"/>
              </w:rPr>
              <w:t>Adres</w:t>
            </w:r>
          </w:p>
        </w:tc>
        <w:tc>
          <w:tcPr>
            <w:tcW w:w="2806" w:type="dxa"/>
            <w:tcBorders>
              <w:top w:val="single" w:sz="4" w:space="0" w:color="000000"/>
              <w:left w:val="single" w:sz="4" w:space="0" w:color="000000"/>
              <w:bottom w:val="single" w:sz="4" w:space="0" w:color="000000"/>
              <w:right w:val="single" w:sz="4" w:space="0" w:color="000000"/>
            </w:tcBorders>
          </w:tcPr>
          <w:p w14:paraId="50BD3C7F" w14:textId="77777777" w:rsidR="00EC1C78" w:rsidRDefault="00000000">
            <w:pPr>
              <w:pStyle w:val="normal4"/>
              <w:spacing w:line="360" w:lineRule="auto"/>
              <w:rPr>
                <w:rFonts w:ascii="Lato" w:eastAsia="Lato" w:hAnsi="Lato" w:cs="Lato"/>
                <w:sz w:val="18"/>
                <w:szCs w:val="18"/>
              </w:rPr>
            </w:pPr>
            <w:r>
              <w:rPr>
                <w:rFonts w:ascii="Lato" w:eastAsia="Lato" w:hAnsi="Lato" w:cs="Lato"/>
                <w:sz w:val="18"/>
                <w:szCs w:val="18"/>
              </w:rPr>
              <w:t>Dane kontaktowe</w:t>
            </w:r>
          </w:p>
        </w:tc>
      </w:tr>
      <w:tr w:rsidR="00EC1C78" w14:paraId="50DB2F5A" w14:textId="77777777">
        <w:tc>
          <w:tcPr>
            <w:tcW w:w="3148" w:type="dxa"/>
            <w:tcBorders>
              <w:top w:val="single" w:sz="4" w:space="0" w:color="000000"/>
              <w:left w:val="single" w:sz="4" w:space="0" w:color="000000"/>
              <w:bottom w:val="single" w:sz="4" w:space="0" w:color="000000"/>
              <w:right w:val="single" w:sz="4" w:space="0" w:color="000000"/>
            </w:tcBorders>
          </w:tcPr>
          <w:p w14:paraId="1096EFC7" w14:textId="77777777" w:rsidR="00EC1C78" w:rsidRDefault="00000000">
            <w:pPr>
              <w:pStyle w:val="normal4"/>
              <w:spacing w:line="360" w:lineRule="auto"/>
              <w:rPr>
                <w:rFonts w:ascii="Lato" w:eastAsia="Lato" w:hAnsi="Lato" w:cs="Lato"/>
                <w:sz w:val="18"/>
                <w:szCs w:val="18"/>
              </w:rPr>
            </w:pPr>
            <w:r>
              <w:rPr>
                <w:rFonts w:ascii="Lato" w:eastAsia="Lato" w:hAnsi="Lato" w:cs="Lato"/>
                <w:sz w:val="18"/>
                <w:szCs w:val="18"/>
              </w:rPr>
              <w:t xml:space="preserve">Bringmore Advertising Spółka </w:t>
            </w:r>
            <w:r>
              <w:rPr>
                <w:rFonts w:ascii="Lato" w:eastAsia="Lato" w:hAnsi="Lato" w:cs="Lato"/>
                <w:sz w:val="18"/>
                <w:szCs w:val="18"/>
              </w:rPr>
              <w:br/>
              <w:t xml:space="preserve">z ograniczoną </w:t>
            </w:r>
            <w:proofErr w:type="spellStart"/>
            <w:r>
              <w:rPr>
                <w:rFonts w:ascii="Lato" w:eastAsia="Lato" w:hAnsi="Lato" w:cs="Lato"/>
                <w:sz w:val="18"/>
                <w:szCs w:val="18"/>
              </w:rPr>
              <w:t>odpowiedzialnościa</w:t>
            </w:r>
            <w:proofErr w:type="spellEnd"/>
            <w:r>
              <w:rPr>
                <w:rFonts w:ascii="Lato" w:eastAsia="Lato" w:hAnsi="Lato" w:cs="Lato"/>
                <w:sz w:val="18"/>
                <w:szCs w:val="18"/>
              </w:rPr>
              <w:t>̨</w:t>
            </w:r>
          </w:p>
        </w:tc>
        <w:tc>
          <w:tcPr>
            <w:tcW w:w="2551" w:type="dxa"/>
            <w:tcBorders>
              <w:top w:val="single" w:sz="4" w:space="0" w:color="000000"/>
              <w:left w:val="single" w:sz="4" w:space="0" w:color="000000"/>
              <w:bottom w:val="single" w:sz="4" w:space="0" w:color="000000"/>
              <w:right w:val="single" w:sz="4" w:space="0" w:color="000000"/>
            </w:tcBorders>
          </w:tcPr>
          <w:p w14:paraId="09796330" w14:textId="77777777" w:rsidR="00EC1C78" w:rsidRDefault="00000000">
            <w:pPr>
              <w:pStyle w:val="normal4"/>
              <w:spacing w:line="360" w:lineRule="auto"/>
              <w:rPr>
                <w:rFonts w:ascii="Lato" w:eastAsia="Lato" w:hAnsi="Lato" w:cs="Lato"/>
                <w:sz w:val="18"/>
                <w:szCs w:val="18"/>
              </w:rPr>
            </w:pPr>
            <w:r>
              <w:rPr>
                <w:rFonts w:ascii="Lato" w:eastAsia="Lato" w:hAnsi="Lato" w:cs="Lato"/>
                <w:sz w:val="18"/>
                <w:szCs w:val="18"/>
              </w:rPr>
              <w:t xml:space="preserve">ul. Armii Krajowej 9A, </w:t>
            </w:r>
            <w:r>
              <w:rPr>
                <w:rFonts w:ascii="Lato" w:eastAsia="Lato" w:hAnsi="Lato" w:cs="Lato"/>
                <w:sz w:val="18"/>
                <w:szCs w:val="18"/>
              </w:rPr>
              <w:br/>
              <w:t>41-506 Chorzów</w:t>
            </w:r>
          </w:p>
        </w:tc>
        <w:tc>
          <w:tcPr>
            <w:tcW w:w="2806" w:type="dxa"/>
            <w:tcBorders>
              <w:top w:val="single" w:sz="4" w:space="0" w:color="000000"/>
              <w:left w:val="single" w:sz="4" w:space="0" w:color="000000"/>
              <w:bottom w:val="single" w:sz="4" w:space="0" w:color="000000"/>
              <w:right w:val="single" w:sz="4" w:space="0" w:color="000000"/>
            </w:tcBorders>
          </w:tcPr>
          <w:p w14:paraId="10DEDD44" w14:textId="77777777" w:rsidR="00EC1C78" w:rsidRDefault="00000000">
            <w:pPr>
              <w:pStyle w:val="normal4"/>
              <w:spacing w:line="360" w:lineRule="auto"/>
              <w:rPr>
                <w:rFonts w:ascii="Lato" w:eastAsia="Lato" w:hAnsi="Lato" w:cs="Lato"/>
                <w:sz w:val="18"/>
                <w:szCs w:val="18"/>
              </w:rPr>
            </w:pPr>
            <w:r>
              <w:rPr>
                <w:rFonts w:ascii="Lato" w:eastAsia="Lato" w:hAnsi="Lato" w:cs="Lato"/>
                <w:sz w:val="18"/>
                <w:szCs w:val="18"/>
              </w:rPr>
              <w:t>e-mail: agencja@bringmore.pl</w:t>
            </w:r>
          </w:p>
        </w:tc>
      </w:tr>
    </w:tbl>
    <w:p w14:paraId="03B46BA3" w14:textId="77777777" w:rsidR="00EC1C78" w:rsidRDefault="00EC1C78">
      <w:pPr>
        <w:pStyle w:val="normal4"/>
        <w:spacing w:after="0"/>
        <w:rPr>
          <w:rFonts w:ascii="Lato" w:eastAsia="Lato" w:hAnsi="Lato" w:cs="Lato"/>
          <w:sz w:val="18"/>
          <w:szCs w:val="18"/>
        </w:rPr>
      </w:pPr>
    </w:p>
    <w:p w14:paraId="3B91FAD2" w14:textId="77777777" w:rsidR="00EC1C78" w:rsidRDefault="00EC1C78">
      <w:pPr>
        <w:pStyle w:val="normal4"/>
        <w:spacing w:after="0"/>
        <w:jc w:val="both"/>
        <w:rPr>
          <w:rFonts w:ascii="Lato" w:eastAsia="Lato" w:hAnsi="Lato" w:cs="Lato"/>
          <w:sz w:val="18"/>
          <w:szCs w:val="18"/>
        </w:rPr>
      </w:pPr>
    </w:p>
    <w:p w14:paraId="6A502360"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Okres przez który dane osobowe będą przechowywane, a gdy nie jest to możliwe, kryteria ustalania tego okresu: dane osobowe Uczestników Konkursu przechowywane będą: w celu uczestnictwa w Konkursie – przez czas trwania Konkursu oraz przez okres 60 dni liczonych od daty zakończenia Konkursu; w celu wyłonienia Laureata Konkursu oraz przekazania Nagrody – do momentu zakończenia rozpatrywania reklamacji, przy czym dane Laureata Konkursu przechowywane będą przez Administratora przez okres 6 lat; w celach marketingowy – przez okres 3 lat; w przypadku ewentualnych roszczeń związanych z organizacją Konkursu – do czasu prawomocnego rozstrzygnięcia sporu między stronami przez sąd. </w:t>
      </w:r>
    </w:p>
    <w:p w14:paraId="1F6A18F5"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Źródło pochodzenia danych osobowych: dane zostały przekazane przez osoby, których dane są przetwarzane. </w:t>
      </w:r>
    </w:p>
    <w:p w14:paraId="444C24E1" w14:textId="77777777" w:rsidR="00EC1C78" w:rsidRDefault="00000000">
      <w:pPr>
        <w:pStyle w:val="normal4"/>
        <w:numPr>
          <w:ilvl w:val="0"/>
          <w:numId w:val="12"/>
        </w:numPr>
        <w:pBdr>
          <w:top w:val="nil"/>
          <w:left w:val="nil"/>
          <w:bottom w:val="nil"/>
          <w:right w:val="nil"/>
          <w:between w:val="nil"/>
        </w:pBdr>
        <w:spacing w:after="0" w:line="276" w:lineRule="auto"/>
        <w:ind w:left="993" w:hanging="578"/>
        <w:jc w:val="both"/>
        <w:rPr>
          <w:rFonts w:ascii="Lato" w:eastAsia="Lato" w:hAnsi="Lato" w:cs="Lato"/>
          <w:sz w:val="18"/>
          <w:szCs w:val="18"/>
        </w:rPr>
      </w:pPr>
      <w:r>
        <w:rPr>
          <w:rFonts w:ascii="Lato" w:eastAsia="Lato" w:hAnsi="Lato" w:cs="Lato"/>
          <w:sz w:val="18"/>
          <w:szCs w:val="18"/>
        </w:rPr>
        <w:t xml:space="preserve">Informacja o profilowaniu (przez profilowanie rozumie się dowolną formę zautomatyzowanego przetwarzania danych osobowych, które polega na wykorzystaniu danych osobowych do oceny niektórych czynników osobowych osoby fizycznej, w szczególności do analizy lub prognozy aspektów </w:t>
      </w:r>
      <w:r>
        <w:rPr>
          <w:rFonts w:ascii="Lato" w:eastAsia="Lato" w:hAnsi="Lato" w:cs="Lato"/>
          <w:sz w:val="18"/>
          <w:szCs w:val="18"/>
        </w:rPr>
        <w:lastRenderedPageBreak/>
        <w:t xml:space="preserve">dotyczących efektów pracy tej osoby fizycznej, jej sytuacji ekonomicznej, zdrowia, osobistych preferencji, zainteresowań, wiarygodności, zachowania, lokalizacji lub przemieszczania się): dane osobowe nie są profilowane. </w:t>
      </w:r>
    </w:p>
    <w:p w14:paraId="382F9638" w14:textId="77777777" w:rsidR="00EC1C78" w:rsidRDefault="00EC1C78">
      <w:pPr>
        <w:pStyle w:val="normal4"/>
        <w:spacing w:after="0"/>
        <w:ind w:left="567"/>
        <w:jc w:val="both"/>
        <w:rPr>
          <w:rFonts w:ascii="Lato" w:eastAsia="Lato" w:hAnsi="Lato" w:cs="Lato"/>
          <w:sz w:val="18"/>
          <w:szCs w:val="18"/>
        </w:rPr>
      </w:pPr>
    </w:p>
    <w:p w14:paraId="14A2AAF4" w14:textId="77777777" w:rsidR="00EC1C78" w:rsidRDefault="00000000">
      <w:pPr>
        <w:pStyle w:val="normal4"/>
        <w:numPr>
          <w:ilvl w:val="0"/>
          <w:numId w:val="2"/>
        </w:numPr>
        <w:pBdr>
          <w:top w:val="nil"/>
          <w:left w:val="nil"/>
          <w:bottom w:val="nil"/>
          <w:right w:val="nil"/>
          <w:between w:val="nil"/>
        </w:pBdr>
        <w:spacing w:after="0" w:line="276" w:lineRule="auto"/>
        <w:ind w:left="426" w:hanging="491"/>
        <w:jc w:val="both"/>
        <w:rPr>
          <w:rFonts w:ascii="Tahoma" w:eastAsia="Tahoma" w:hAnsi="Tahoma" w:cs="Tahoma"/>
          <w:sz w:val="18"/>
          <w:szCs w:val="18"/>
        </w:rPr>
      </w:pPr>
      <w:r>
        <w:rPr>
          <w:rFonts w:ascii="Lato" w:eastAsia="Lato" w:hAnsi="Lato" w:cs="Lato"/>
          <w:b/>
          <w:bCs/>
          <w:sz w:val="18"/>
          <w:szCs w:val="18"/>
        </w:rPr>
        <w:t>Informacja o prawach osoby, której dane są przetwarzane</w:t>
      </w:r>
      <w:r>
        <w:rPr>
          <w:rFonts w:ascii="Lato" w:eastAsia="Lato" w:hAnsi="Lato" w:cs="Lato"/>
          <w:sz w:val="18"/>
          <w:szCs w:val="18"/>
        </w:rPr>
        <w:t>:</w:t>
      </w:r>
    </w:p>
    <w:p w14:paraId="3F85067E" w14:textId="77777777" w:rsidR="00EC1C78" w:rsidRDefault="00EC1C78">
      <w:pPr>
        <w:pStyle w:val="normal4"/>
        <w:ind w:left="1080"/>
        <w:jc w:val="both"/>
        <w:rPr>
          <w:rFonts w:ascii="Lato" w:eastAsia="Lato" w:hAnsi="Lato" w:cs="Lato"/>
          <w:sz w:val="18"/>
          <w:szCs w:val="18"/>
        </w:rPr>
      </w:pPr>
    </w:p>
    <w:p w14:paraId="6D56DDEC" w14:textId="77777777" w:rsidR="00EC1C78" w:rsidRDefault="00000000">
      <w:pPr>
        <w:pStyle w:val="normal4"/>
        <w:numPr>
          <w:ilvl w:val="0"/>
          <w:numId w:val="8"/>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Osobie, której dane są przetwarzane przysługuje prawo do złożenia skargi związanej z przetwarzaniem jej danych osobowych przez Administratora lub podmiot/organizację, której dane osobowe zostały przekazane do:</w:t>
      </w:r>
    </w:p>
    <w:p w14:paraId="388C91E2" w14:textId="77777777" w:rsidR="00EC1C78" w:rsidRDefault="00EC1C78">
      <w:pPr>
        <w:pStyle w:val="normal4"/>
        <w:ind w:left="720"/>
        <w:jc w:val="both"/>
        <w:rPr>
          <w:rFonts w:ascii="Lato" w:eastAsia="Lato" w:hAnsi="Lato" w:cs="Lato"/>
          <w:sz w:val="18"/>
          <w:szCs w:val="18"/>
        </w:rPr>
      </w:pPr>
    </w:p>
    <w:tbl>
      <w:tblPr>
        <w:tblStyle w:val="Table54"/>
        <w:tblW w:w="8505"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73"/>
        <w:gridCol w:w="2155"/>
        <w:gridCol w:w="2977"/>
      </w:tblGrid>
      <w:tr w:rsidR="00EC1C78" w14:paraId="785F625A" w14:textId="77777777">
        <w:tc>
          <w:tcPr>
            <w:tcW w:w="3373" w:type="dxa"/>
          </w:tcPr>
          <w:p w14:paraId="03C55B5B" w14:textId="77777777" w:rsidR="00EC1C78" w:rsidRDefault="00000000">
            <w:pPr>
              <w:pStyle w:val="normal4"/>
              <w:rPr>
                <w:rFonts w:ascii="Lato" w:eastAsia="Lato" w:hAnsi="Lato" w:cs="Lato"/>
                <w:sz w:val="18"/>
                <w:szCs w:val="18"/>
              </w:rPr>
            </w:pPr>
            <w:r>
              <w:rPr>
                <w:rFonts w:ascii="Lato" w:eastAsia="Lato" w:hAnsi="Lato" w:cs="Lato"/>
                <w:sz w:val="18"/>
                <w:szCs w:val="18"/>
              </w:rPr>
              <w:t>Nazwa organu nadzoru</w:t>
            </w:r>
          </w:p>
        </w:tc>
        <w:tc>
          <w:tcPr>
            <w:tcW w:w="2155" w:type="dxa"/>
          </w:tcPr>
          <w:p w14:paraId="454E53C7" w14:textId="77777777" w:rsidR="00EC1C78" w:rsidRDefault="00000000">
            <w:pPr>
              <w:pStyle w:val="normal4"/>
              <w:rPr>
                <w:rFonts w:ascii="Lato" w:eastAsia="Lato" w:hAnsi="Lato" w:cs="Lato"/>
                <w:sz w:val="18"/>
                <w:szCs w:val="18"/>
              </w:rPr>
            </w:pPr>
            <w:r>
              <w:rPr>
                <w:rFonts w:ascii="Lato" w:eastAsia="Lato" w:hAnsi="Lato" w:cs="Lato"/>
                <w:sz w:val="18"/>
                <w:szCs w:val="18"/>
              </w:rPr>
              <w:t>Adres</w:t>
            </w:r>
          </w:p>
        </w:tc>
        <w:tc>
          <w:tcPr>
            <w:tcW w:w="2977" w:type="dxa"/>
          </w:tcPr>
          <w:p w14:paraId="68F0C917" w14:textId="77777777" w:rsidR="00EC1C78" w:rsidRDefault="00000000">
            <w:pPr>
              <w:pStyle w:val="normal4"/>
              <w:rPr>
                <w:rFonts w:ascii="Lato" w:eastAsia="Lato" w:hAnsi="Lato" w:cs="Lato"/>
                <w:sz w:val="18"/>
                <w:szCs w:val="18"/>
              </w:rPr>
            </w:pPr>
            <w:r>
              <w:rPr>
                <w:rFonts w:ascii="Lato" w:eastAsia="Lato" w:hAnsi="Lato" w:cs="Lato"/>
                <w:sz w:val="18"/>
                <w:szCs w:val="18"/>
              </w:rPr>
              <w:t>Dane kontaktowe</w:t>
            </w:r>
          </w:p>
        </w:tc>
      </w:tr>
      <w:tr w:rsidR="00EC1C78" w14:paraId="77D80AF5" w14:textId="77777777">
        <w:tc>
          <w:tcPr>
            <w:tcW w:w="3373" w:type="dxa"/>
          </w:tcPr>
          <w:p w14:paraId="7E4CFF38" w14:textId="77777777" w:rsidR="00EC1C78" w:rsidRDefault="00000000">
            <w:pPr>
              <w:pStyle w:val="normal4"/>
              <w:rPr>
                <w:rFonts w:ascii="Lato" w:eastAsia="Lato" w:hAnsi="Lato" w:cs="Lato"/>
                <w:sz w:val="18"/>
                <w:szCs w:val="18"/>
              </w:rPr>
            </w:pPr>
            <w:r>
              <w:rPr>
                <w:rFonts w:ascii="Lato" w:eastAsia="Lato" w:hAnsi="Lato" w:cs="Lato"/>
                <w:sz w:val="18"/>
                <w:szCs w:val="18"/>
              </w:rPr>
              <w:t>Prezes Urzędu Ochrony Danych Osobowych</w:t>
            </w:r>
          </w:p>
        </w:tc>
        <w:tc>
          <w:tcPr>
            <w:tcW w:w="2155" w:type="dxa"/>
          </w:tcPr>
          <w:p w14:paraId="6AE7F02B" w14:textId="77777777" w:rsidR="00EC1C78" w:rsidRDefault="00000000">
            <w:pPr>
              <w:pStyle w:val="normal4"/>
              <w:rPr>
                <w:rFonts w:ascii="Lato" w:eastAsia="Lato" w:hAnsi="Lato" w:cs="Lato"/>
                <w:sz w:val="18"/>
                <w:szCs w:val="18"/>
              </w:rPr>
            </w:pPr>
            <w:r>
              <w:rPr>
                <w:rFonts w:ascii="Lato" w:eastAsia="Lato" w:hAnsi="Lato" w:cs="Lato"/>
                <w:sz w:val="18"/>
                <w:szCs w:val="18"/>
              </w:rPr>
              <w:t>ul. Stawki 2 </w:t>
            </w:r>
            <w:r>
              <w:rPr>
                <w:rFonts w:ascii="Lato" w:eastAsia="Lato" w:hAnsi="Lato" w:cs="Lato"/>
                <w:sz w:val="18"/>
                <w:szCs w:val="18"/>
              </w:rPr>
              <w:br/>
              <w:t>00-193 Warszawa</w:t>
            </w:r>
          </w:p>
          <w:p w14:paraId="5EF57FF4" w14:textId="77777777" w:rsidR="00EC1C78" w:rsidRDefault="00EC1C78">
            <w:pPr>
              <w:pStyle w:val="normal4"/>
              <w:rPr>
                <w:rFonts w:ascii="Lato" w:eastAsia="Lato" w:hAnsi="Lato" w:cs="Lato"/>
                <w:sz w:val="18"/>
                <w:szCs w:val="18"/>
              </w:rPr>
            </w:pPr>
          </w:p>
        </w:tc>
        <w:tc>
          <w:tcPr>
            <w:tcW w:w="2977" w:type="dxa"/>
          </w:tcPr>
          <w:p w14:paraId="0B3AA7DC" w14:textId="77777777" w:rsidR="00EC1C78" w:rsidRDefault="00000000">
            <w:pPr>
              <w:pStyle w:val="normal4"/>
              <w:rPr>
                <w:rFonts w:ascii="Lato" w:eastAsia="Lato" w:hAnsi="Lato" w:cs="Lato"/>
                <w:sz w:val="18"/>
                <w:szCs w:val="18"/>
              </w:rPr>
            </w:pPr>
            <w:r>
              <w:rPr>
                <w:rFonts w:ascii="Lato" w:eastAsia="Lato" w:hAnsi="Lato" w:cs="Lato"/>
                <w:sz w:val="18"/>
                <w:szCs w:val="18"/>
              </w:rPr>
              <w:t>tel. 606 950 000</w:t>
            </w:r>
            <w:r>
              <w:rPr>
                <w:rFonts w:ascii="Lato" w:eastAsia="Lato" w:hAnsi="Lato" w:cs="Lato"/>
                <w:sz w:val="18"/>
                <w:szCs w:val="18"/>
              </w:rPr>
              <w:br/>
              <w:t>fax. 22 531 03 01</w:t>
            </w:r>
          </w:p>
          <w:p w14:paraId="64464BD5" w14:textId="77777777" w:rsidR="00EC1C78" w:rsidRDefault="00000000">
            <w:pPr>
              <w:pStyle w:val="normal4"/>
              <w:rPr>
                <w:rFonts w:ascii="Lato" w:eastAsia="Lato" w:hAnsi="Lato" w:cs="Lato"/>
                <w:sz w:val="18"/>
                <w:szCs w:val="18"/>
              </w:rPr>
            </w:pPr>
            <w:r>
              <w:rPr>
                <w:rFonts w:ascii="Lato" w:eastAsia="Lato" w:hAnsi="Lato" w:cs="Lato"/>
                <w:sz w:val="18"/>
                <w:szCs w:val="18"/>
              </w:rPr>
              <w:t>https://uodo.gov.pl/pl/p/kontakt</w:t>
            </w:r>
          </w:p>
        </w:tc>
      </w:tr>
    </w:tbl>
    <w:p w14:paraId="36295E61" w14:textId="77777777" w:rsidR="00EC1C78" w:rsidRDefault="00EC1C78">
      <w:pPr>
        <w:pStyle w:val="normal4"/>
        <w:ind w:left="720"/>
        <w:jc w:val="both"/>
        <w:rPr>
          <w:rFonts w:ascii="Lato" w:eastAsia="Lato" w:hAnsi="Lato" w:cs="Lato"/>
          <w:sz w:val="18"/>
          <w:szCs w:val="18"/>
        </w:rPr>
      </w:pPr>
    </w:p>
    <w:p w14:paraId="6C166F00" w14:textId="77777777" w:rsidR="00EC1C78" w:rsidRDefault="00000000">
      <w:pPr>
        <w:pStyle w:val="normal4"/>
        <w:numPr>
          <w:ilvl w:val="0"/>
          <w:numId w:val="8"/>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 xml:space="preserve">Informacje o prawie do wniesienia żądania udzielenia informacji o przetwarzanych danych: </w:t>
      </w:r>
    </w:p>
    <w:p w14:paraId="33AD42F2" w14:textId="77777777" w:rsidR="00EC1C78" w:rsidRDefault="00000000">
      <w:pPr>
        <w:pStyle w:val="normal4"/>
        <w:numPr>
          <w:ilvl w:val="0"/>
          <w:numId w:val="3"/>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 xml:space="preserve">Osoba, której dane są przetwarzane ma prawo do złożenia w każdym czasie żądania udzielenie jej informacji </w:t>
      </w:r>
      <w:r>
        <w:rPr>
          <w:rFonts w:ascii="Lato" w:eastAsia="Lato" w:hAnsi="Lato" w:cs="Lato"/>
          <w:sz w:val="18"/>
          <w:szCs w:val="18"/>
        </w:rPr>
        <w:br/>
        <w:t xml:space="preserve">o przetwarzanych danych. </w:t>
      </w:r>
    </w:p>
    <w:p w14:paraId="18EDFFC7" w14:textId="77777777" w:rsidR="00EC1C78" w:rsidRDefault="00000000">
      <w:pPr>
        <w:pStyle w:val="normal4"/>
        <w:numPr>
          <w:ilvl w:val="0"/>
          <w:numId w:val="3"/>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Administrator bez zbędnej zwłoki – nie później niż w terminie miesiąca od otrzymania żądania – udziela osobie, której dane dotyczą, informacji o działaniach podjętych w związku z żądaniem na podstawie art. 15 – 22 RODO (żądanie do sprostowania, zaprzestania lub usunięcia danych osobowych). W razie potrzeby termin ten można przedłużyć o kolejne dwa miesiące z uwagi na skomplikowany charakter żądania lub liczbę żądań. W terminie miesiąca od otrzymania żądania Administrator informuje osobę, której dane dotyczą o takim przedłużeniu terminu, z podaniem przyczyn opóźnienia. Jeśli osoba, której dane dotyczą, przekazała swoje żądanie elektronicznie, w miarę możliwości informacje także są przekazywane elektronicznie, chyba że osoba, której dane dotyczą, zażąda innej formy.</w:t>
      </w:r>
    </w:p>
    <w:p w14:paraId="7D7A422A" w14:textId="77777777" w:rsidR="00EC1C78" w:rsidRDefault="00000000">
      <w:pPr>
        <w:pStyle w:val="normal4"/>
        <w:numPr>
          <w:ilvl w:val="0"/>
          <w:numId w:val="3"/>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Jeżeli Administrator nie podejmuje działań w związku z żądaniem osoby, której dane dotyczą, to niezwłocznie – najpóźniej w terminie miesiąca od otrzymania żądania – informuje osobę, której dane dotyczą, o powodach niepodjęcia działań oraz o możliwości wniesienia skargi do organu nadzorczego oraz skorzystania ze środków ochrony prawnej przed sądem.</w:t>
      </w:r>
    </w:p>
    <w:p w14:paraId="56495365" w14:textId="77777777" w:rsidR="00EC1C78" w:rsidRDefault="00000000">
      <w:pPr>
        <w:pStyle w:val="normal4"/>
        <w:numPr>
          <w:ilvl w:val="0"/>
          <w:numId w:val="3"/>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Jeżeli Administrator ma uzasadnione wątpliwości co do tożsamości osoby fizycznej składającej żądanie, może zażądać dodatkowych informacji niezbędnych do potwierdzenia tożsamości osoby, której dane dotyczą.</w:t>
      </w:r>
    </w:p>
    <w:p w14:paraId="5611398F" w14:textId="77777777" w:rsidR="00EC1C78" w:rsidRDefault="00000000">
      <w:pPr>
        <w:pStyle w:val="normal4"/>
        <w:numPr>
          <w:ilvl w:val="0"/>
          <w:numId w:val="3"/>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Informacji udziela się na piśmie lub w inny sposób, w tym w stosownych przypadkach – elektronicznie. Jeżeli osoba, której dane dotyczą, tego zażąda, informacji można udzielić ustnie, o ile innymi sposobami potwierdzi się tożsamość osoby, której dane dotyczą.</w:t>
      </w:r>
    </w:p>
    <w:p w14:paraId="6DDA040E" w14:textId="77777777" w:rsidR="00EC1C78" w:rsidRDefault="00000000">
      <w:pPr>
        <w:pStyle w:val="normal4"/>
        <w:numPr>
          <w:ilvl w:val="0"/>
          <w:numId w:val="8"/>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 xml:space="preserve">Informacja o prawie wniesienia żądania wniesienia sprostowania jej danych: Osoba, której dane dotyczą, ma prawo żądania od Administratora niezwłocznego sprostowania dotyczących jej danych osobowych, które są nieprawidłowe. Z uwzględnieniem celów przetwarzania, osoba, której dane dotyczą, ma prawo żądania uzupełnienia niekompletnych danych osobowych, w tym poprzez przedstawienie dodatkowego oświadczenia. Osoba, której dane są przetwarzane ma prawo do złożenia żądania w każdym czasie u Administratora. </w:t>
      </w:r>
    </w:p>
    <w:p w14:paraId="5FDA7682" w14:textId="77777777" w:rsidR="00EC1C78" w:rsidRDefault="00000000">
      <w:pPr>
        <w:pStyle w:val="normal4"/>
        <w:numPr>
          <w:ilvl w:val="0"/>
          <w:numId w:val="8"/>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 xml:space="preserve">Informacja o prawie wniesienia żądania ograniczenia przetwarzania danych: Osoba, której dane dotyczą, ma prawo żądania od Administratora ograniczenia przetwarzania jej danych w następujących przypadkach: </w:t>
      </w:r>
    </w:p>
    <w:p w14:paraId="5B0148F1" w14:textId="77777777" w:rsidR="00EC1C78" w:rsidRDefault="00000000">
      <w:pPr>
        <w:pStyle w:val="normal4"/>
        <w:numPr>
          <w:ilvl w:val="0"/>
          <w:numId w:val="11"/>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osoba, której dane dotyczą, kwestionuje prawidłowość danych osobowych – na okres pozwalający Administratorowi sprawdzić prawidłowość tych danych.</w:t>
      </w:r>
    </w:p>
    <w:p w14:paraId="5B583F15" w14:textId="77777777" w:rsidR="00EC1C78" w:rsidRDefault="00000000">
      <w:pPr>
        <w:pStyle w:val="normal4"/>
        <w:numPr>
          <w:ilvl w:val="0"/>
          <w:numId w:val="11"/>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 xml:space="preserve">przetwarzanie jest niezgodne z prawem, a osoba, której dane dotyczą, sprzeciwia się usunięciu danych osobowych, żądając w zamian ograniczenia ich wykorzystywania. </w:t>
      </w:r>
    </w:p>
    <w:p w14:paraId="6378FA4B" w14:textId="77777777" w:rsidR="00EC1C78" w:rsidRDefault="00000000">
      <w:pPr>
        <w:pStyle w:val="normal4"/>
        <w:numPr>
          <w:ilvl w:val="0"/>
          <w:numId w:val="11"/>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 xml:space="preserve">Administrator nie potrzebuje już danych osobowych do celów przetwarzania, ale są one potrzebne osobie, której dane dotyczą, do ustalenia, dochodzenia lub obrony roszczeń. </w:t>
      </w:r>
    </w:p>
    <w:p w14:paraId="3326FE24" w14:textId="77777777" w:rsidR="00EC1C78" w:rsidRDefault="00000000">
      <w:pPr>
        <w:pStyle w:val="normal4"/>
        <w:numPr>
          <w:ilvl w:val="0"/>
          <w:numId w:val="11"/>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lastRenderedPageBreak/>
        <w:t xml:space="preserve">osoba, której dane dotyczą, wniosła sprzeciw wobec przetwarzania – do czasu stwierdzenia, czy prawnie uzasadnione podstawy po stronie Administratora są nadrzędne wobec podstaw sprzeciwu osoby, której dane dotyczą. </w:t>
      </w:r>
    </w:p>
    <w:p w14:paraId="79F07E52" w14:textId="77777777" w:rsidR="00EC1C78" w:rsidRDefault="00000000">
      <w:pPr>
        <w:pStyle w:val="normal4"/>
        <w:ind w:left="709"/>
        <w:jc w:val="both"/>
        <w:rPr>
          <w:rFonts w:ascii="Lato" w:eastAsia="Lato" w:hAnsi="Lato" w:cs="Lato"/>
          <w:sz w:val="18"/>
          <w:szCs w:val="18"/>
        </w:rPr>
      </w:pPr>
      <w:r>
        <w:rPr>
          <w:rFonts w:ascii="Lato" w:eastAsia="Lato" w:hAnsi="Lato" w:cs="Lato"/>
          <w:sz w:val="18"/>
          <w:szCs w:val="18"/>
        </w:rPr>
        <w:t>Jeżeli przetwarzanie zostało ograniczone, takie dane osobowe będą dalej przetwarzane, z wyjątkiem przechowywania, wyłącznie za zgodą osoby, której dane dotyczą, lub w celu ustalenia, dochodzenia lub obrony roszczeń, lub w celu ochrony praw innej osoby fizycznej lub prawnej, lub z uwagi na ważne względy interesu publicznego Unii lub państwa członkowskiego.</w:t>
      </w:r>
    </w:p>
    <w:p w14:paraId="1A2B086D" w14:textId="77777777" w:rsidR="00EC1C78" w:rsidRDefault="00000000">
      <w:pPr>
        <w:pStyle w:val="normal4"/>
        <w:numPr>
          <w:ilvl w:val="0"/>
          <w:numId w:val="8"/>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Informacja o prawie wniesienia sprzeciwu wobec przetwarzania danych: Osoba, której dane dotyczą, ma prawo w dowolnym momencie wnieść sprzeciw – z przyczyn związanych z jej szczególną sytuacją – wobec przetwarzania dotyczących jej danych osobowych, w tym profilowania. Administratorowi nie wolno już przetwarzać tych danych osobowych, chyba że wykaże on istnienie ważnych prawnie uzasadnionych podstaw do przetwarzania, nadrzędnych wobec interesów, praw i wolności osoby, której dane dotyczą, lub podstaw do ustalenia, dochodzenia lub obrony roszczeń.</w:t>
      </w:r>
    </w:p>
    <w:p w14:paraId="7FEF0227" w14:textId="77777777" w:rsidR="00EC1C78" w:rsidRDefault="00000000">
      <w:pPr>
        <w:pStyle w:val="normal4"/>
        <w:numPr>
          <w:ilvl w:val="0"/>
          <w:numId w:val="8"/>
        </w:numPr>
        <w:pBdr>
          <w:top w:val="nil"/>
          <w:left w:val="nil"/>
          <w:bottom w:val="nil"/>
          <w:right w:val="nil"/>
          <w:between w:val="nil"/>
        </w:pBdr>
        <w:spacing w:after="0" w:line="276" w:lineRule="auto"/>
        <w:jc w:val="both"/>
        <w:rPr>
          <w:rFonts w:ascii="Lato" w:eastAsia="Lato" w:hAnsi="Lato" w:cs="Lato"/>
          <w:sz w:val="18"/>
          <w:szCs w:val="18"/>
        </w:rPr>
      </w:pPr>
      <w:r>
        <w:rPr>
          <w:rFonts w:ascii="Lato" w:eastAsia="Lato" w:hAnsi="Lato" w:cs="Lato"/>
          <w:sz w:val="18"/>
          <w:szCs w:val="18"/>
        </w:rPr>
        <w:t xml:space="preserve">Informacja dotycząca ,,prawa do bycia zapomnianym”: Osoba, której dane dotyczą, ma prawo żądania od Administratora niezwłocznego usunięcia dotyczących jej danych osobowych, a Administrator ma obowiązek bez zbędnej zwłoki usunąć dane osobowe, jeżeli zachodzi jedna z następujących okoliczności: </w:t>
      </w:r>
    </w:p>
    <w:p w14:paraId="0F329A17" w14:textId="77777777" w:rsidR="00EC1C78" w:rsidRDefault="00000000">
      <w:pPr>
        <w:pStyle w:val="normal4"/>
        <w:numPr>
          <w:ilvl w:val="0"/>
          <w:numId w:val="4"/>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 xml:space="preserve">dane osobowe nie są już niezbędne do celów, w których zostały zebrane lub w inny sposób przetwarzane; </w:t>
      </w:r>
    </w:p>
    <w:p w14:paraId="234E2B04" w14:textId="77777777" w:rsidR="00EC1C78" w:rsidRDefault="00000000">
      <w:pPr>
        <w:pStyle w:val="normal4"/>
        <w:numPr>
          <w:ilvl w:val="0"/>
          <w:numId w:val="4"/>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 xml:space="preserve">brak jest podstawy prawnej przetwarzania; </w:t>
      </w:r>
    </w:p>
    <w:p w14:paraId="08D4F6F2" w14:textId="77777777" w:rsidR="00EC1C78" w:rsidRDefault="00000000">
      <w:pPr>
        <w:pStyle w:val="normal4"/>
        <w:numPr>
          <w:ilvl w:val="0"/>
          <w:numId w:val="4"/>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 xml:space="preserve">osoba, której dane dotyczą, wnosi sprzeciw wobec przetwarzania i nie występują nadrzędne prawnie uzasadnione podstawy przetwarzania lub osoba, której dane dotyczą, wnosi sprzeciw na wobec przetwarzania; </w:t>
      </w:r>
    </w:p>
    <w:p w14:paraId="6D12681F" w14:textId="77777777" w:rsidR="00EC1C78" w:rsidRDefault="00000000">
      <w:pPr>
        <w:pStyle w:val="normal4"/>
        <w:numPr>
          <w:ilvl w:val="0"/>
          <w:numId w:val="4"/>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 xml:space="preserve">dane osobowe były przetwarzane niezgodnie z prawem; </w:t>
      </w:r>
    </w:p>
    <w:p w14:paraId="76314EAA" w14:textId="77777777" w:rsidR="00EC1C78" w:rsidRDefault="00000000">
      <w:pPr>
        <w:pStyle w:val="normal4"/>
        <w:numPr>
          <w:ilvl w:val="0"/>
          <w:numId w:val="4"/>
        </w:numPr>
        <w:pBdr>
          <w:top w:val="nil"/>
          <w:left w:val="nil"/>
          <w:bottom w:val="nil"/>
          <w:right w:val="nil"/>
          <w:between w:val="nil"/>
        </w:pBdr>
        <w:spacing w:after="0" w:line="276" w:lineRule="auto"/>
        <w:ind w:left="1134" w:hanging="284"/>
        <w:jc w:val="both"/>
        <w:rPr>
          <w:rFonts w:ascii="Lato" w:eastAsia="Lato" w:hAnsi="Lato" w:cs="Lato"/>
          <w:sz w:val="18"/>
          <w:szCs w:val="18"/>
        </w:rPr>
      </w:pPr>
      <w:r>
        <w:rPr>
          <w:rFonts w:ascii="Lato" w:eastAsia="Lato" w:hAnsi="Lato" w:cs="Lato"/>
          <w:sz w:val="18"/>
          <w:szCs w:val="18"/>
        </w:rPr>
        <w:t xml:space="preserve">dane osobowe muszą zostać usunięte w celu wywiązania się z obowiązku prawnego przewidzianego w prawie Unii lub prawie państwa członkowskiego, któremu podlega Administrator; </w:t>
      </w:r>
    </w:p>
    <w:p w14:paraId="5CA3D50E" w14:textId="77777777" w:rsidR="00EC1C78" w:rsidRDefault="00000000">
      <w:pPr>
        <w:pStyle w:val="normal4"/>
        <w:numPr>
          <w:ilvl w:val="0"/>
          <w:numId w:val="4"/>
        </w:numPr>
        <w:pBdr>
          <w:top w:val="nil"/>
          <w:left w:val="nil"/>
          <w:bottom w:val="nil"/>
          <w:right w:val="nil"/>
          <w:between w:val="nil"/>
        </w:pBdr>
        <w:spacing w:after="0" w:line="240" w:lineRule="auto"/>
        <w:ind w:left="1134" w:hanging="284"/>
        <w:jc w:val="both"/>
        <w:rPr>
          <w:rFonts w:ascii="Lato" w:eastAsia="Lato" w:hAnsi="Lato" w:cs="Lato"/>
          <w:sz w:val="18"/>
          <w:szCs w:val="18"/>
        </w:rPr>
      </w:pPr>
      <w:r>
        <w:rPr>
          <w:rFonts w:ascii="Lato" w:eastAsia="Lato" w:hAnsi="Lato" w:cs="Lato"/>
          <w:sz w:val="18"/>
          <w:szCs w:val="18"/>
        </w:rPr>
        <w:t>dane osobowe zostały zebrane w związku z oferowaniem usług społeczeństwa informacyjnego.</w:t>
      </w:r>
    </w:p>
    <w:p w14:paraId="14315953" w14:textId="77777777" w:rsidR="00EC1C78" w:rsidRDefault="00EC1C78">
      <w:pPr>
        <w:pStyle w:val="normal4"/>
        <w:widowControl w:val="0"/>
        <w:spacing w:before="120" w:after="120" w:line="360" w:lineRule="auto"/>
        <w:rPr>
          <w:rFonts w:ascii="Lato" w:eastAsia="Lato" w:hAnsi="Lato" w:cs="Lato"/>
          <w:sz w:val="20"/>
          <w:szCs w:val="20"/>
        </w:rPr>
      </w:pPr>
    </w:p>
    <w:p w14:paraId="443C7375" w14:textId="77777777" w:rsidR="00EC1C78" w:rsidRDefault="00EC1C78">
      <w:pPr>
        <w:pStyle w:val="normal4"/>
        <w:shd w:val="clear" w:color="auto" w:fill="FFFFFF"/>
        <w:jc w:val="center"/>
        <w:rPr>
          <w:rFonts w:ascii="Lato" w:eastAsia="Lato" w:hAnsi="Lato" w:cs="Lato"/>
        </w:rPr>
      </w:pPr>
      <w:bookmarkStart w:id="4" w:name="_heading=h.30j0zll" w:colFirst="0" w:colLast="0"/>
      <w:bookmarkEnd w:id="4"/>
    </w:p>
    <w:sectPr w:rsidR="00EC1C78">
      <w:pgSz w:w="11900" w:h="16840"/>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90A03056-920E-D846-AC52-19B7ADB761E5}"/>
  </w:font>
  <w:font w:name="Arial Narrow">
    <w:panose1 w:val="020B0506020202030204"/>
    <w:charset w:val="00"/>
    <w:family w:val="swiss"/>
    <w:pitch w:val="variable"/>
    <w:sig w:usb0="00000003" w:usb1="00000000" w:usb2="00000000" w:usb3="00000000" w:csb0="00000001" w:csb1="00000000"/>
    <w:embedRegular r:id="rId2" w:fontKey="{522C4335-DB35-1F40-8BF3-88E836C9F66A}"/>
  </w:font>
  <w:font w:name="Times New Roman">
    <w:panose1 w:val="02020603050405020304"/>
    <w:charset w:val="EE"/>
    <w:family w:val="roman"/>
    <w:pitch w:val="variable"/>
    <w:sig w:usb0="E0002EFF" w:usb1="C000785B" w:usb2="00000009" w:usb3="00000000" w:csb0="000001FF" w:csb1="00000000"/>
    <w:embedRegular r:id="rId3" w:fontKey="{237FBE20-B94D-5849-B597-DEB065211379}"/>
    <w:embedBold r:id="rId4" w:fontKey="{C84D8AD8-80F9-7D44-BF9C-1C111EC541DE}"/>
  </w:font>
  <w:font w:name="Calibri">
    <w:altName w:val="Calibri"/>
    <w:panose1 w:val="020F0502020204030204"/>
    <w:charset w:val="EE"/>
    <w:family w:val="swiss"/>
    <w:pitch w:val="variable"/>
    <w:sig w:usb0="E4002EFF" w:usb1="C000247B" w:usb2="00000009" w:usb3="00000000" w:csb0="000001FF" w:csb1="00000000"/>
    <w:embedRegular r:id="rId5" w:fontKey="{4E7422EE-0199-AF4C-8D58-E483B0CE894C}"/>
    <w:embedBold r:id="rId6" w:fontKey="{B0D7E78B-AE23-4049-BD6A-B33E4ACBC8D3}"/>
  </w:font>
  <w:font w:name="Georgia">
    <w:panose1 w:val="02040502050405020303"/>
    <w:charset w:val="00"/>
    <w:family w:val="roman"/>
    <w:pitch w:val="variable"/>
    <w:sig w:usb0="00000287" w:usb1="00000000" w:usb2="00000000" w:usb3="00000000" w:csb0="0000009F" w:csb1="00000000"/>
    <w:embedItalic r:id="rId7" w:fontKey="{3ECF6984-4BDF-964E-8FBD-CB314A229DFF}"/>
  </w:font>
  <w:font w:name="Lato">
    <w:panose1 w:val="020B0604020202020204"/>
    <w:charset w:val="00"/>
    <w:family w:val="swiss"/>
    <w:pitch w:val="variable"/>
    <w:sig w:usb0="E10002FF" w:usb1="5000ECFF" w:usb2="00000021" w:usb3="00000000" w:csb0="0000019F" w:csb1="00000000"/>
    <w:embedRegular r:id="rId8" w:fontKey="{1A3A59D5-327D-544C-9E88-3BC79ACC442A}"/>
    <w:embedBold r:id="rId9" w:fontKey="{3BFD74D2-76C4-7C40-BDD3-6E534B267690}"/>
  </w:font>
  <w:font w:name="Cambria">
    <w:panose1 w:val="02040503050406030204"/>
    <w:charset w:val="00"/>
    <w:family w:val="roman"/>
    <w:pitch w:val="variable"/>
    <w:sig w:usb0="E00002FF" w:usb1="400004FF" w:usb2="00000000" w:usb3="00000000" w:csb0="0000019F" w:csb1="00000000"/>
    <w:embedRegular r:id="rId10" w:fontKey="{F55D38C5-2D96-E34C-A7D2-4F6AF8AAF47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C03E6"/>
    <w:multiLevelType w:val="hybridMultilevel"/>
    <w:tmpl w:val="00000000"/>
    <w:lvl w:ilvl="0" w:tplc="535ED544">
      <w:start w:val="1"/>
      <w:numFmt w:val="lowerLetter"/>
      <w:lvlText w:val="%1."/>
      <w:lvlJc w:val="left"/>
      <w:pPr>
        <w:ind w:left="720" w:hanging="360"/>
      </w:pPr>
    </w:lvl>
    <w:lvl w:ilvl="1" w:tplc="07F21028">
      <w:start w:val="1"/>
      <w:numFmt w:val="lowerLetter"/>
      <w:lvlText w:val="%2."/>
      <w:lvlJc w:val="left"/>
      <w:pPr>
        <w:ind w:left="1440" w:hanging="360"/>
      </w:pPr>
    </w:lvl>
    <w:lvl w:ilvl="2" w:tplc="34D0632C">
      <w:start w:val="1"/>
      <w:numFmt w:val="lowerRoman"/>
      <w:lvlText w:val="%3."/>
      <w:lvlJc w:val="right"/>
      <w:pPr>
        <w:ind w:left="2160" w:hanging="180"/>
      </w:pPr>
    </w:lvl>
    <w:lvl w:ilvl="3" w:tplc="10B8CECE">
      <w:start w:val="1"/>
      <w:numFmt w:val="decimal"/>
      <w:lvlText w:val="%4."/>
      <w:lvlJc w:val="left"/>
      <w:pPr>
        <w:ind w:left="2880" w:hanging="360"/>
      </w:pPr>
    </w:lvl>
    <w:lvl w:ilvl="4" w:tplc="3AC4C850">
      <w:start w:val="1"/>
      <w:numFmt w:val="lowerLetter"/>
      <w:lvlText w:val="%5."/>
      <w:lvlJc w:val="left"/>
      <w:pPr>
        <w:ind w:left="3600" w:hanging="360"/>
      </w:pPr>
    </w:lvl>
    <w:lvl w:ilvl="5" w:tplc="4692E460">
      <w:start w:val="1"/>
      <w:numFmt w:val="lowerRoman"/>
      <w:lvlText w:val="%6."/>
      <w:lvlJc w:val="right"/>
      <w:pPr>
        <w:ind w:left="4320" w:hanging="180"/>
      </w:pPr>
    </w:lvl>
    <w:lvl w:ilvl="6" w:tplc="B8AE79AE">
      <w:start w:val="1"/>
      <w:numFmt w:val="decimal"/>
      <w:lvlText w:val="%7."/>
      <w:lvlJc w:val="left"/>
      <w:pPr>
        <w:ind w:left="5040" w:hanging="360"/>
      </w:pPr>
    </w:lvl>
    <w:lvl w:ilvl="7" w:tplc="898AF126">
      <w:start w:val="1"/>
      <w:numFmt w:val="lowerLetter"/>
      <w:lvlText w:val="%8."/>
      <w:lvlJc w:val="left"/>
      <w:pPr>
        <w:ind w:left="5760" w:hanging="360"/>
      </w:pPr>
    </w:lvl>
    <w:lvl w:ilvl="8" w:tplc="FC02718A">
      <w:start w:val="1"/>
      <w:numFmt w:val="lowerRoman"/>
      <w:lvlText w:val="%9."/>
      <w:lvlJc w:val="right"/>
      <w:pPr>
        <w:ind w:left="6480" w:hanging="180"/>
      </w:pPr>
    </w:lvl>
  </w:abstractNum>
  <w:abstractNum w:abstractNumId="1" w15:restartNumberingAfterBreak="0">
    <w:nsid w:val="0E7848FF"/>
    <w:multiLevelType w:val="hybridMultilevel"/>
    <w:tmpl w:val="00000000"/>
    <w:lvl w:ilvl="0" w:tplc="7026FEBC">
      <w:start w:val="1"/>
      <w:numFmt w:val="decimal"/>
      <w:lvlText w:val="%1."/>
      <w:lvlJc w:val="left"/>
      <w:pPr>
        <w:ind w:left="0" w:firstLine="0"/>
      </w:pPr>
      <w:rPr>
        <w:rFonts w:ascii="Tahoma" w:eastAsia="Tahoma" w:hAnsi="Tahoma" w:cs="Tahoma"/>
        <w:b w:val="0"/>
        <w:bCs w:val="0"/>
        <w:color w:val="1D2129"/>
        <w:u w:val="none"/>
        <w:vertAlign w:val="baseline"/>
      </w:rPr>
    </w:lvl>
    <w:lvl w:ilvl="1" w:tplc="00F648CC">
      <w:start w:val="1"/>
      <w:numFmt w:val="lowerLetter"/>
      <w:lvlText w:val="%2."/>
      <w:lvlJc w:val="left"/>
      <w:pPr>
        <w:ind w:left="0" w:firstLine="0"/>
      </w:pPr>
      <w:rPr>
        <w:rFonts w:ascii="Arial Narrow" w:eastAsia="Arial Narrow" w:hAnsi="Arial Narrow" w:cs="Arial Narrow"/>
        <w:color w:val="1D2129"/>
        <w:u w:val="none"/>
        <w:vertAlign w:val="baseline"/>
      </w:rPr>
    </w:lvl>
    <w:lvl w:ilvl="2" w:tplc="527262EA">
      <w:start w:val="1"/>
      <w:numFmt w:val="lowerRoman"/>
      <w:lvlText w:val="%3."/>
      <w:lvlJc w:val="left"/>
      <w:pPr>
        <w:ind w:left="0" w:firstLine="0"/>
      </w:pPr>
      <w:rPr>
        <w:rFonts w:ascii="Arial Narrow" w:eastAsia="Arial Narrow" w:hAnsi="Arial Narrow" w:cs="Arial Narrow"/>
        <w:color w:val="1D2129"/>
        <w:u w:val="none"/>
        <w:vertAlign w:val="baseline"/>
      </w:rPr>
    </w:lvl>
    <w:lvl w:ilvl="3" w:tplc="3788BC5C">
      <w:start w:val="1"/>
      <w:numFmt w:val="decimal"/>
      <w:lvlText w:val="%4."/>
      <w:lvlJc w:val="left"/>
      <w:pPr>
        <w:ind w:left="0" w:firstLine="0"/>
      </w:pPr>
      <w:rPr>
        <w:rFonts w:ascii="Arial Narrow" w:eastAsia="Arial Narrow" w:hAnsi="Arial Narrow" w:cs="Arial Narrow"/>
        <w:color w:val="1D2129"/>
        <w:u w:val="none"/>
        <w:vertAlign w:val="baseline"/>
      </w:rPr>
    </w:lvl>
    <w:lvl w:ilvl="4" w:tplc="B6D0FAC6">
      <w:start w:val="1"/>
      <w:numFmt w:val="lowerLetter"/>
      <w:lvlText w:val="%5."/>
      <w:lvlJc w:val="left"/>
      <w:pPr>
        <w:ind w:left="0" w:firstLine="0"/>
      </w:pPr>
      <w:rPr>
        <w:rFonts w:ascii="Arial Narrow" w:eastAsia="Arial Narrow" w:hAnsi="Arial Narrow" w:cs="Arial Narrow"/>
        <w:color w:val="1D2129"/>
        <w:u w:val="none"/>
        <w:vertAlign w:val="baseline"/>
      </w:rPr>
    </w:lvl>
    <w:lvl w:ilvl="5" w:tplc="357419DA">
      <w:start w:val="1"/>
      <w:numFmt w:val="lowerRoman"/>
      <w:lvlText w:val="%6."/>
      <w:lvlJc w:val="left"/>
      <w:pPr>
        <w:ind w:left="0" w:firstLine="0"/>
      </w:pPr>
      <w:rPr>
        <w:rFonts w:ascii="Arial Narrow" w:eastAsia="Arial Narrow" w:hAnsi="Arial Narrow" w:cs="Arial Narrow"/>
        <w:color w:val="1D2129"/>
        <w:u w:val="none"/>
        <w:vertAlign w:val="baseline"/>
      </w:rPr>
    </w:lvl>
    <w:lvl w:ilvl="6" w:tplc="354E37DE">
      <w:start w:val="1"/>
      <w:numFmt w:val="decimal"/>
      <w:lvlText w:val="%7."/>
      <w:lvlJc w:val="left"/>
      <w:pPr>
        <w:ind w:left="0" w:firstLine="0"/>
      </w:pPr>
      <w:rPr>
        <w:rFonts w:ascii="Arial Narrow" w:eastAsia="Arial Narrow" w:hAnsi="Arial Narrow" w:cs="Arial Narrow"/>
        <w:color w:val="1D2129"/>
        <w:u w:val="none"/>
        <w:vertAlign w:val="baseline"/>
      </w:rPr>
    </w:lvl>
    <w:lvl w:ilvl="7" w:tplc="ACACE0DA">
      <w:start w:val="1"/>
      <w:numFmt w:val="lowerLetter"/>
      <w:lvlText w:val="%8."/>
      <w:lvlJc w:val="left"/>
      <w:pPr>
        <w:ind w:left="0" w:firstLine="0"/>
      </w:pPr>
      <w:rPr>
        <w:rFonts w:ascii="Arial Narrow" w:eastAsia="Arial Narrow" w:hAnsi="Arial Narrow" w:cs="Arial Narrow"/>
        <w:color w:val="1D2129"/>
        <w:u w:val="none"/>
        <w:vertAlign w:val="baseline"/>
      </w:rPr>
    </w:lvl>
    <w:lvl w:ilvl="8" w:tplc="85F81F3E">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2" w15:restartNumberingAfterBreak="0">
    <w:nsid w:val="0FBD3509"/>
    <w:multiLevelType w:val="hybridMultilevel"/>
    <w:tmpl w:val="00000000"/>
    <w:lvl w:ilvl="0" w:tplc="85768D84">
      <w:start w:val="1"/>
      <w:numFmt w:val="decimal"/>
      <w:lvlText w:val="%1."/>
      <w:lvlJc w:val="left"/>
      <w:pPr>
        <w:ind w:left="720" w:hanging="360"/>
      </w:pPr>
    </w:lvl>
    <w:lvl w:ilvl="1" w:tplc="88081706">
      <w:start w:val="1"/>
      <w:numFmt w:val="lowerLetter"/>
      <w:lvlText w:val="%2."/>
      <w:lvlJc w:val="left"/>
      <w:pPr>
        <w:ind w:left="1440" w:hanging="360"/>
      </w:pPr>
    </w:lvl>
    <w:lvl w:ilvl="2" w:tplc="B83431C6">
      <w:start w:val="1"/>
      <w:numFmt w:val="lowerRoman"/>
      <w:lvlText w:val="%3."/>
      <w:lvlJc w:val="right"/>
      <w:pPr>
        <w:ind w:left="2160" w:hanging="180"/>
      </w:pPr>
    </w:lvl>
    <w:lvl w:ilvl="3" w:tplc="03007E0E">
      <w:start w:val="1"/>
      <w:numFmt w:val="decimal"/>
      <w:lvlText w:val="%4."/>
      <w:lvlJc w:val="left"/>
      <w:pPr>
        <w:ind w:left="2880" w:hanging="360"/>
      </w:pPr>
    </w:lvl>
    <w:lvl w:ilvl="4" w:tplc="4FCA818E">
      <w:start w:val="1"/>
      <w:numFmt w:val="lowerLetter"/>
      <w:lvlText w:val="%5."/>
      <w:lvlJc w:val="left"/>
      <w:pPr>
        <w:ind w:left="3600" w:hanging="360"/>
      </w:pPr>
    </w:lvl>
    <w:lvl w:ilvl="5" w:tplc="AEEC0048">
      <w:start w:val="1"/>
      <w:numFmt w:val="lowerRoman"/>
      <w:lvlText w:val="%6."/>
      <w:lvlJc w:val="right"/>
      <w:pPr>
        <w:ind w:left="4320" w:hanging="180"/>
      </w:pPr>
    </w:lvl>
    <w:lvl w:ilvl="6" w:tplc="400C8C9A">
      <w:start w:val="1"/>
      <w:numFmt w:val="decimal"/>
      <w:lvlText w:val="%7."/>
      <w:lvlJc w:val="left"/>
      <w:pPr>
        <w:ind w:left="5040" w:hanging="360"/>
      </w:pPr>
    </w:lvl>
    <w:lvl w:ilvl="7" w:tplc="77FED810">
      <w:start w:val="1"/>
      <w:numFmt w:val="lowerLetter"/>
      <w:lvlText w:val="%8."/>
      <w:lvlJc w:val="left"/>
      <w:pPr>
        <w:ind w:left="5760" w:hanging="360"/>
      </w:pPr>
    </w:lvl>
    <w:lvl w:ilvl="8" w:tplc="79649596">
      <w:start w:val="1"/>
      <w:numFmt w:val="lowerRoman"/>
      <w:lvlText w:val="%9."/>
      <w:lvlJc w:val="right"/>
      <w:pPr>
        <w:ind w:left="6480" w:hanging="180"/>
      </w:pPr>
    </w:lvl>
  </w:abstractNum>
  <w:abstractNum w:abstractNumId="3" w15:restartNumberingAfterBreak="0">
    <w:nsid w:val="1560F91F"/>
    <w:multiLevelType w:val="hybridMultilevel"/>
    <w:tmpl w:val="00000000"/>
    <w:lvl w:ilvl="0" w:tplc="A7B69C06">
      <w:start w:val="1"/>
      <w:numFmt w:val="decimal"/>
      <w:lvlText w:val="%1."/>
      <w:lvlJc w:val="left"/>
      <w:pPr>
        <w:ind w:left="0" w:firstLine="0"/>
      </w:pPr>
      <w:rPr>
        <w:rFonts w:ascii="Tahoma" w:eastAsia="Tahoma" w:hAnsi="Tahoma" w:cs="Tahoma"/>
        <w:b w:val="0"/>
        <w:bCs w:val="0"/>
        <w:color w:val="1D2129"/>
        <w:u w:val="none"/>
        <w:vertAlign w:val="baseline"/>
      </w:rPr>
    </w:lvl>
    <w:lvl w:ilvl="1" w:tplc="271CC31C">
      <w:start w:val="1"/>
      <w:numFmt w:val="lowerLetter"/>
      <w:lvlText w:val="%2."/>
      <w:lvlJc w:val="left"/>
      <w:pPr>
        <w:ind w:left="0" w:firstLine="0"/>
      </w:pPr>
      <w:rPr>
        <w:rFonts w:ascii="Arial Narrow" w:eastAsia="Arial Narrow" w:hAnsi="Arial Narrow" w:cs="Arial Narrow"/>
        <w:color w:val="1D2129"/>
        <w:u w:val="none"/>
        <w:vertAlign w:val="baseline"/>
      </w:rPr>
    </w:lvl>
    <w:lvl w:ilvl="2" w:tplc="B4B04316">
      <w:start w:val="1"/>
      <w:numFmt w:val="lowerRoman"/>
      <w:lvlText w:val="%3."/>
      <w:lvlJc w:val="left"/>
      <w:pPr>
        <w:ind w:left="0" w:firstLine="0"/>
      </w:pPr>
      <w:rPr>
        <w:rFonts w:ascii="Arial Narrow" w:eastAsia="Arial Narrow" w:hAnsi="Arial Narrow" w:cs="Arial Narrow"/>
        <w:color w:val="1D2129"/>
        <w:u w:val="none"/>
        <w:vertAlign w:val="baseline"/>
      </w:rPr>
    </w:lvl>
    <w:lvl w:ilvl="3" w:tplc="1B24BC54">
      <w:start w:val="1"/>
      <w:numFmt w:val="decimal"/>
      <w:lvlText w:val="%4."/>
      <w:lvlJc w:val="left"/>
      <w:pPr>
        <w:ind w:left="0" w:firstLine="0"/>
      </w:pPr>
      <w:rPr>
        <w:rFonts w:ascii="Arial Narrow" w:eastAsia="Arial Narrow" w:hAnsi="Arial Narrow" w:cs="Arial Narrow"/>
        <w:color w:val="1D2129"/>
        <w:u w:val="none"/>
        <w:vertAlign w:val="baseline"/>
      </w:rPr>
    </w:lvl>
    <w:lvl w:ilvl="4" w:tplc="57F01C7E">
      <w:start w:val="1"/>
      <w:numFmt w:val="lowerLetter"/>
      <w:lvlText w:val="%5."/>
      <w:lvlJc w:val="left"/>
      <w:pPr>
        <w:ind w:left="0" w:firstLine="0"/>
      </w:pPr>
      <w:rPr>
        <w:rFonts w:ascii="Arial Narrow" w:eastAsia="Arial Narrow" w:hAnsi="Arial Narrow" w:cs="Arial Narrow"/>
        <w:color w:val="1D2129"/>
        <w:u w:val="none"/>
        <w:vertAlign w:val="baseline"/>
      </w:rPr>
    </w:lvl>
    <w:lvl w:ilvl="5" w:tplc="890AB686">
      <w:start w:val="1"/>
      <w:numFmt w:val="lowerRoman"/>
      <w:lvlText w:val="%6."/>
      <w:lvlJc w:val="left"/>
      <w:pPr>
        <w:ind w:left="0" w:firstLine="0"/>
      </w:pPr>
      <w:rPr>
        <w:rFonts w:ascii="Arial Narrow" w:eastAsia="Arial Narrow" w:hAnsi="Arial Narrow" w:cs="Arial Narrow"/>
        <w:color w:val="1D2129"/>
        <w:u w:val="none"/>
        <w:vertAlign w:val="baseline"/>
      </w:rPr>
    </w:lvl>
    <w:lvl w:ilvl="6" w:tplc="C17C2774">
      <w:start w:val="1"/>
      <w:numFmt w:val="decimal"/>
      <w:lvlText w:val="%7."/>
      <w:lvlJc w:val="left"/>
      <w:pPr>
        <w:ind w:left="0" w:firstLine="0"/>
      </w:pPr>
      <w:rPr>
        <w:rFonts w:ascii="Arial Narrow" w:eastAsia="Arial Narrow" w:hAnsi="Arial Narrow" w:cs="Arial Narrow"/>
        <w:color w:val="1D2129"/>
        <w:u w:val="none"/>
        <w:vertAlign w:val="baseline"/>
      </w:rPr>
    </w:lvl>
    <w:lvl w:ilvl="7" w:tplc="189EE48C">
      <w:start w:val="1"/>
      <w:numFmt w:val="lowerLetter"/>
      <w:lvlText w:val="%8."/>
      <w:lvlJc w:val="left"/>
      <w:pPr>
        <w:ind w:left="0" w:firstLine="0"/>
      </w:pPr>
      <w:rPr>
        <w:rFonts w:ascii="Arial Narrow" w:eastAsia="Arial Narrow" w:hAnsi="Arial Narrow" w:cs="Arial Narrow"/>
        <w:color w:val="1D2129"/>
        <w:u w:val="none"/>
        <w:vertAlign w:val="baseline"/>
      </w:rPr>
    </w:lvl>
    <w:lvl w:ilvl="8" w:tplc="4B5EC2B2">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4" w15:restartNumberingAfterBreak="0">
    <w:nsid w:val="169749DA"/>
    <w:multiLevelType w:val="hybridMultilevel"/>
    <w:tmpl w:val="00000000"/>
    <w:lvl w:ilvl="0" w:tplc="2DEC2F78">
      <w:start w:val="1"/>
      <w:numFmt w:val="decimal"/>
      <w:lvlText w:val="%1."/>
      <w:lvlJc w:val="left"/>
      <w:pPr>
        <w:ind w:left="0" w:firstLine="0"/>
      </w:pPr>
      <w:rPr>
        <w:rFonts w:ascii="Tahoma" w:eastAsia="Tahoma" w:hAnsi="Tahoma" w:cs="Tahoma"/>
        <w:color w:val="1D2129"/>
        <w:u w:val="none"/>
        <w:vertAlign w:val="baseline"/>
      </w:rPr>
    </w:lvl>
    <w:lvl w:ilvl="1" w:tplc="586A42DE">
      <w:start w:val="1"/>
      <w:numFmt w:val="lowerLetter"/>
      <w:lvlText w:val="%2."/>
      <w:lvlJc w:val="left"/>
      <w:pPr>
        <w:ind w:left="0" w:firstLine="0"/>
      </w:pPr>
      <w:rPr>
        <w:rFonts w:ascii="Arial Narrow" w:eastAsia="Arial Narrow" w:hAnsi="Arial Narrow" w:cs="Arial Narrow"/>
        <w:color w:val="1D2129"/>
        <w:u w:val="none"/>
        <w:vertAlign w:val="baseline"/>
      </w:rPr>
    </w:lvl>
    <w:lvl w:ilvl="2" w:tplc="D06C6650">
      <w:start w:val="1"/>
      <w:numFmt w:val="lowerRoman"/>
      <w:lvlText w:val="%3."/>
      <w:lvlJc w:val="left"/>
      <w:pPr>
        <w:ind w:left="0" w:firstLine="0"/>
      </w:pPr>
      <w:rPr>
        <w:rFonts w:ascii="Arial Narrow" w:eastAsia="Arial Narrow" w:hAnsi="Arial Narrow" w:cs="Arial Narrow"/>
        <w:color w:val="1D2129"/>
        <w:u w:val="none"/>
        <w:vertAlign w:val="baseline"/>
      </w:rPr>
    </w:lvl>
    <w:lvl w:ilvl="3" w:tplc="96E09748">
      <w:start w:val="1"/>
      <w:numFmt w:val="decimal"/>
      <w:lvlText w:val="%4."/>
      <w:lvlJc w:val="left"/>
      <w:pPr>
        <w:ind w:left="0" w:firstLine="0"/>
      </w:pPr>
      <w:rPr>
        <w:rFonts w:ascii="Arial Narrow" w:eastAsia="Arial Narrow" w:hAnsi="Arial Narrow" w:cs="Arial Narrow"/>
        <w:color w:val="1D2129"/>
        <w:u w:val="none"/>
        <w:vertAlign w:val="baseline"/>
      </w:rPr>
    </w:lvl>
    <w:lvl w:ilvl="4" w:tplc="4E8E169A">
      <w:start w:val="1"/>
      <w:numFmt w:val="lowerLetter"/>
      <w:lvlText w:val="%5."/>
      <w:lvlJc w:val="left"/>
      <w:pPr>
        <w:ind w:left="0" w:firstLine="0"/>
      </w:pPr>
      <w:rPr>
        <w:rFonts w:ascii="Arial Narrow" w:eastAsia="Arial Narrow" w:hAnsi="Arial Narrow" w:cs="Arial Narrow"/>
        <w:color w:val="1D2129"/>
        <w:u w:val="none"/>
        <w:vertAlign w:val="baseline"/>
      </w:rPr>
    </w:lvl>
    <w:lvl w:ilvl="5" w:tplc="5ABE8ABA">
      <w:start w:val="1"/>
      <w:numFmt w:val="lowerRoman"/>
      <w:lvlText w:val="%6."/>
      <w:lvlJc w:val="left"/>
      <w:pPr>
        <w:ind w:left="0" w:firstLine="0"/>
      </w:pPr>
      <w:rPr>
        <w:rFonts w:ascii="Arial Narrow" w:eastAsia="Arial Narrow" w:hAnsi="Arial Narrow" w:cs="Arial Narrow"/>
        <w:color w:val="1D2129"/>
        <w:u w:val="none"/>
        <w:vertAlign w:val="baseline"/>
      </w:rPr>
    </w:lvl>
    <w:lvl w:ilvl="6" w:tplc="AA5E7666">
      <w:start w:val="1"/>
      <w:numFmt w:val="decimal"/>
      <w:lvlText w:val="%7."/>
      <w:lvlJc w:val="left"/>
      <w:pPr>
        <w:ind w:left="0" w:firstLine="0"/>
      </w:pPr>
      <w:rPr>
        <w:rFonts w:ascii="Arial Narrow" w:eastAsia="Arial Narrow" w:hAnsi="Arial Narrow" w:cs="Arial Narrow"/>
        <w:color w:val="1D2129"/>
        <w:u w:val="none"/>
        <w:vertAlign w:val="baseline"/>
      </w:rPr>
    </w:lvl>
    <w:lvl w:ilvl="7" w:tplc="9B1E4ED4">
      <w:start w:val="1"/>
      <w:numFmt w:val="lowerLetter"/>
      <w:lvlText w:val="%8."/>
      <w:lvlJc w:val="left"/>
      <w:pPr>
        <w:ind w:left="0" w:firstLine="0"/>
      </w:pPr>
      <w:rPr>
        <w:rFonts w:ascii="Arial Narrow" w:eastAsia="Arial Narrow" w:hAnsi="Arial Narrow" w:cs="Arial Narrow"/>
        <w:color w:val="1D2129"/>
        <w:u w:val="none"/>
        <w:vertAlign w:val="baseline"/>
      </w:rPr>
    </w:lvl>
    <w:lvl w:ilvl="8" w:tplc="85B847B2">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5" w15:restartNumberingAfterBreak="0">
    <w:nsid w:val="18A1480A"/>
    <w:multiLevelType w:val="hybridMultilevel"/>
    <w:tmpl w:val="00000000"/>
    <w:lvl w:ilvl="0" w:tplc="42041D6C">
      <w:start w:val="1"/>
      <w:numFmt w:val="lowerLetter"/>
      <w:lvlText w:val="%1."/>
      <w:lvlJc w:val="left"/>
      <w:pPr>
        <w:ind w:left="720" w:hanging="360"/>
      </w:pPr>
    </w:lvl>
    <w:lvl w:ilvl="1" w:tplc="31FE45B6">
      <w:start w:val="1"/>
      <w:numFmt w:val="lowerLetter"/>
      <w:lvlText w:val="%2."/>
      <w:lvlJc w:val="left"/>
      <w:pPr>
        <w:ind w:left="1440" w:hanging="360"/>
      </w:pPr>
    </w:lvl>
    <w:lvl w:ilvl="2" w:tplc="BC185BAE">
      <w:start w:val="1"/>
      <w:numFmt w:val="lowerRoman"/>
      <w:lvlText w:val="%3."/>
      <w:lvlJc w:val="right"/>
      <w:pPr>
        <w:ind w:left="2160" w:hanging="180"/>
      </w:pPr>
    </w:lvl>
    <w:lvl w:ilvl="3" w:tplc="B2FAA27E">
      <w:start w:val="1"/>
      <w:numFmt w:val="decimal"/>
      <w:lvlText w:val="%4."/>
      <w:lvlJc w:val="left"/>
      <w:pPr>
        <w:ind w:left="2880" w:hanging="360"/>
      </w:pPr>
    </w:lvl>
    <w:lvl w:ilvl="4" w:tplc="63F64D1C">
      <w:start w:val="1"/>
      <w:numFmt w:val="lowerLetter"/>
      <w:lvlText w:val="%5."/>
      <w:lvlJc w:val="left"/>
      <w:pPr>
        <w:ind w:left="3600" w:hanging="360"/>
      </w:pPr>
    </w:lvl>
    <w:lvl w:ilvl="5" w:tplc="A6A0EC82">
      <w:start w:val="1"/>
      <w:numFmt w:val="lowerRoman"/>
      <w:lvlText w:val="%6."/>
      <w:lvlJc w:val="right"/>
      <w:pPr>
        <w:ind w:left="4320" w:hanging="180"/>
      </w:pPr>
    </w:lvl>
    <w:lvl w:ilvl="6" w:tplc="F164284E">
      <w:start w:val="1"/>
      <w:numFmt w:val="decimal"/>
      <w:lvlText w:val="%7."/>
      <w:lvlJc w:val="left"/>
      <w:pPr>
        <w:ind w:left="5040" w:hanging="360"/>
      </w:pPr>
    </w:lvl>
    <w:lvl w:ilvl="7" w:tplc="BD60BAE4">
      <w:start w:val="1"/>
      <w:numFmt w:val="lowerLetter"/>
      <w:lvlText w:val="%8."/>
      <w:lvlJc w:val="left"/>
      <w:pPr>
        <w:ind w:left="5760" w:hanging="360"/>
      </w:pPr>
    </w:lvl>
    <w:lvl w:ilvl="8" w:tplc="611A8132">
      <w:start w:val="1"/>
      <w:numFmt w:val="lowerRoman"/>
      <w:lvlText w:val="%9."/>
      <w:lvlJc w:val="right"/>
      <w:pPr>
        <w:ind w:left="6480" w:hanging="180"/>
      </w:pPr>
    </w:lvl>
  </w:abstractNum>
  <w:abstractNum w:abstractNumId="6" w15:restartNumberingAfterBreak="0">
    <w:nsid w:val="27C4BBA5"/>
    <w:multiLevelType w:val="hybridMultilevel"/>
    <w:tmpl w:val="00000000"/>
    <w:lvl w:ilvl="0" w:tplc="AE2A0256">
      <w:start w:val="1"/>
      <w:numFmt w:val="upperRoman"/>
      <w:lvlText w:val="%1."/>
      <w:lvlJc w:val="left"/>
      <w:pPr>
        <w:ind w:left="1080" w:hanging="720"/>
      </w:pPr>
      <w:rPr>
        <w:b/>
        <w:bCs/>
        <w:sz w:val="20"/>
        <w:szCs w:val="20"/>
      </w:rPr>
    </w:lvl>
    <w:lvl w:ilvl="1" w:tplc="F6303E82">
      <w:start w:val="1"/>
      <w:numFmt w:val="lowerLetter"/>
      <w:lvlText w:val="%2."/>
      <w:lvlJc w:val="left"/>
      <w:pPr>
        <w:ind w:left="1440" w:hanging="360"/>
      </w:pPr>
    </w:lvl>
    <w:lvl w:ilvl="2" w:tplc="9392D614">
      <w:start w:val="1"/>
      <w:numFmt w:val="lowerRoman"/>
      <w:lvlText w:val="%3."/>
      <w:lvlJc w:val="right"/>
      <w:pPr>
        <w:ind w:left="2160" w:hanging="180"/>
      </w:pPr>
    </w:lvl>
    <w:lvl w:ilvl="3" w:tplc="6AE2BC40">
      <w:start w:val="1"/>
      <w:numFmt w:val="decimal"/>
      <w:lvlText w:val="%4."/>
      <w:lvlJc w:val="left"/>
      <w:pPr>
        <w:ind w:left="2880" w:hanging="360"/>
      </w:pPr>
    </w:lvl>
    <w:lvl w:ilvl="4" w:tplc="6498B6D0">
      <w:start w:val="1"/>
      <w:numFmt w:val="lowerLetter"/>
      <w:lvlText w:val="%5."/>
      <w:lvlJc w:val="left"/>
      <w:pPr>
        <w:ind w:left="3600" w:hanging="360"/>
      </w:pPr>
    </w:lvl>
    <w:lvl w:ilvl="5" w:tplc="C43A87BE">
      <w:start w:val="1"/>
      <w:numFmt w:val="lowerRoman"/>
      <w:lvlText w:val="%6."/>
      <w:lvlJc w:val="right"/>
      <w:pPr>
        <w:ind w:left="4320" w:hanging="180"/>
      </w:pPr>
    </w:lvl>
    <w:lvl w:ilvl="6" w:tplc="16FE86DE">
      <w:start w:val="1"/>
      <w:numFmt w:val="decimal"/>
      <w:lvlText w:val="%7."/>
      <w:lvlJc w:val="left"/>
      <w:pPr>
        <w:ind w:left="5040" w:hanging="360"/>
      </w:pPr>
    </w:lvl>
    <w:lvl w:ilvl="7" w:tplc="8F38BC5C">
      <w:start w:val="1"/>
      <w:numFmt w:val="lowerLetter"/>
      <w:lvlText w:val="%8."/>
      <w:lvlJc w:val="left"/>
      <w:pPr>
        <w:ind w:left="5760" w:hanging="360"/>
      </w:pPr>
    </w:lvl>
    <w:lvl w:ilvl="8" w:tplc="AD8E947E">
      <w:start w:val="1"/>
      <w:numFmt w:val="lowerRoman"/>
      <w:lvlText w:val="%9."/>
      <w:lvlJc w:val="right"/>
      <w:pPr>
        <w:ind w:left="6480" w:hanging="180"/>
      </w:pPr>
    </w:lvl>
  </w:abstractNum>
  <w:abstractNum w:abstractNumId="7" w15:restartNumberingAfterBreak="0">
    <w:nsid w:val="30E897D2"/>
    <w:multiLevelType w:val="hybridMultilevel"/>
    <w:tmpl w:val="00000000"/>
    <w:lvl w:ilvl="0" w:tplc="B836A77A">
      <w:start w:val="1"/>
      <w:numFmt w:val="decimal"/>
      <w:lvlText w:val="%1."/>
      <w:lvlJc w:val="left"/>
      <w:pPr>
        <w:ind w:left="0" w:firstLine="0"/>
      </w:pPr>
      <w:rPr>
        <w:rFonts w:ascii="Tahoma" w:eastAsia="Tahoma" w:hAnsi="Tahoma" w:cs="Tahoma"/>
        <w:color w:val="000000"/>
        <w:u w:val="none"/>
        <w:vertAlign w:val="baseline"/>
      </w:rPr>
    </w:lvl>
    <w:lvl w:ilvl="1" w:tplc="641CE196">
      <w:start w:val="1"/>
      <w:numFmt w:val="lowerLetter"/>
      <w:lvlText w:val="%2."/>
      <w:lvlJc w:val="left"/>
      <w:pPr>
        <w:ind w:left="0" w:firstLine="0"/>
      </w:pPr>
      <w:rPr>
        <w:rFonts w:ascii="Arial Narrow" w:eastAsia="Arial Narrow" w:hAnsi="Arial Narrow" w:cs="Arial Narrow"/>
        <w:color w:val="1D2129"/>
        <w:u w:val="none"/>
        <w:vertAlign w:val="baseline"/>
      </w:rPr>
    </w:lvl>
    <w:lvl w:ilvl="2" w:tplc="B8205322">
      <w:start w:val="1"/>
      <w:numFmt w:val="lowerRoman"/>
      <w:lvlText w:val="%3."/>
      <w:lvlJc w:val="left"/>
      <w:pPr>
        <w:ind w:left="0" w:firstLine="0"/>
      </w:pPr>
      <w:rPr>
        <w:rFonts w:ascii="Arial Narrow" w:eastAsia="Arial Narrow" w:hAnsi="Arial Narrow" w:cs="Arial Narrow"/>
        <w:color w:val="1D2129"/>
        <w:u w:val="none"/>
        <w:vertAlign w:val="baseline"/>
      </w:rPr>
    </w:lvl>
    <w:lvl w:ilvl="3" w:tplc="9CBA227E">
      <w:start w:val="1"/>
      <w:numFmt w:val="decimal"/>
      <w:lvlText w:val="%4."/>
      <w:lvlJc w:val="left"/>
      <w:pPr>
        <w:ind w:left="0" w:firstLine="0"/>
      </w:pPr>
      <w:rPr>
        <w:rFonts w:ascii="Arial Narrow" w:eastAsia="Arial Narrow" w:hAnsi="Arial Narrow" w:cs="Arial Narrow"/>
        <w:color w:val="1D2129"/>
        <w:u w:val="none"/>
        <w:vertAlign w:val="baseline"/>
      </w:rPr>
    </w:lvl>
    <w:lvl w:ilvl="4" w:tplc="BD282366">
      <w:start w:val="1"/>
      <w:numFmt w:val="lowerLetter"/>
      <w:lvlText w:val="%5."/>
      <w:lvlJc w:val="left"/>
      <w:pPr>
        <w:ind w:left="0" w:firstLine="0"/>
      </w:pPr>
      <w:rPr>
        <w:rFonts w:ascii="Arial Narrow" w:eastAsia="Arial Narrow" w:hAnsi="Arial Narrow" w:cs="Arial Narrow"/>
        <w:color w:val="1D2129"/>
        <w:u w:val="none"/>
        <w:vertAlign w:val="baseline"/>
      </w:rPr>
    </w:lvl>
    <w:lvl w:ilvl="5" w:tplc="479CB4C6">
      <w:start w:val="1"/>
      <w:numFmt w:val="lowerRoman"/>
      <w:lvlText w:val="%6."/>
      <w:lvlJc w:val="left"/>
      <w:pPr>
        <w:ind w:left="0" w:firstLine="0"/>
      </w:pPr>
      <w:rPr>
        <w:rFonts w:ascii="Arial Narrow" w:eastAsia="Arial Narrow" w:hAnsi="Arial Narrow" w:cs="Arial Narrow"/>
        <w:color w:val="1D2129"/>
        <w:u w:val="none"/>
        <w:vertAlign w:val="baseline"/>
      </w:rPr>
    </w:lvl>
    <w:lvl w:ilvl="6" w:tplc="B8E229F4">
      <w:start w:val="1"/>
      <w:numFmt w:val="decimal"/>
      <w:lvlText w:val="%7."/>
      <w:lvlJc w:val="left"/>
      <w:pPr>
        <w:ind w:left="0" w:firstLine="0"/>
      </w:pPr>
      <w:rPr>
        <w:rFonts w:ascii="Arial Narrow" w:eastAsia="Arial Narrow" w:hAnsi="Arial Narrow" w:cs="Arial Narrow"/>
        <w:color w:val="1D2129"/>
        <w:u w:val="none"/>
        <w:vertAlign w:val="baseline"/>
      </w:rPr>
    </w:lvl>
    <w:lvl w:ilvl="7" w:tplc="E4A07C60">
      <w:start w:val="1"/>
      <w:numFmt w:val="lowerLetter"/>
      <w:lvlText w:val="%8."/>
      <w:lvlJc w:val="left"/>
      <w:pPr>
        <w:ind w:left="0" w:firstLine="0"/>
      </w:pPr>
      <w:rPr>
        <w:rFonts w:ascii="Arial Narrow" w:eastAsia="Arial Narrow" w:hAnsi="Arial Narrow" w:cs="Arial Narrow"/>
        <w:color w:val="1D2129"/>
        <w:u w:val="none"/>
        <w:vertAlign w:val="baseline"/>
      </w:rPr>
    </w:lvl>
    <w:lvl w:ilvl="8" w:tplc="F6863E1E">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8" w15:restartNumberingAfterBreak="0">
    <w:nsid w:val="3E950846"/>
    <w:multiLevelType w:val="hybridMultilevel"/>
    <w:tmpl w:val="00000000"/>
    <w:lvl w:ilvl="0" w:tplc="59A0BAA0">
      <w:start w:val="1"/>
      <w:numFmt w:val="decimal"/>
      <w:lvlText w:val="%1."/>
      <w:lvlJc w:val="left"/>
      <w:pPr>
        <w:ind w:left="720" w:hanging="360"/>
      </w:pPr>
    </w:lvl>
    <w:lvl w:ilvl="1" w:tplc="064CE6AA">
      <w:start w:val="1"/>
      <w:numFmt w:val="lowerLetter"/>
      <w:lvlText w:val="%2."/>
      <w:lvlJc w:val="left"/>
      <w:pPr>
        <w:ind w:left="1440" w:hanging="360"/>
      </w:pPr>
    </w:lvl>
    <w:lvl w:ilvl="2" w:tplc="ACA82A14">
      <w:start w:val="1"/>
      <w:numFmt w:val="lowerLetter"/>
      <w:lvlText w:val="%3)"/>
      <w:lvlJc w:val="left"/>
      <w:pPr>
        <w:ind w:left="2640" w:hanging="660"/>
      </w:pPr>
    </w:lvl>
    <w:lvl w:ilvl="3" w:tplc="B6C41068">
      <w:start w:val="1"/>
      <w:numFmt w:val="decimal"/>
      <w:lvlText w:val="%4."/>
      <w:lvlJc w:val="left"/>
      <w:pPr>
        <w:ind w:left="3360" w:hanging="840"/>
      </w:pPr>
    </w:lvl>
    <w:lvl w:ilvl="4" w:tplc="AA921A10">
      <w:start w:val="1"/>
      <w:numFmt w:val="lowerLetter"/>
      <w:lvlText w:val="%5."/>
      <w:lvlJc w:val="left"/>
      <w:pPr>
        <w:ind w:left="3600" w:hanging="360"/>
      </w:pPr>
    </w:lvl>
    <w:lvl w:ilvl="5" w:tplc="19E6DB5E">
      <w:start w:val="1"/>
      <w:numFmt w:val="lowerRoman"/>
      <w:lvlText w:val="%6."/>
      <w:lvlJc w:val="right"/>
      <w:pPr>
        <w:ind w:left="4320" w:hanging="180"/>
      </w:pPr>
    </w:lvl>
    <w:lvl w:ilvl="6" w:tplc="285C9EEC">
      <w:start w:val="1"/>
      <w:numFmt w:val="decimal"/>
      <w:lvlText w:val="%7."/>
      <w:lvlJc w:val="left"/>
      <w:pPr>
        <w:ind w:left="5040" w:hanging="360"/>
      </w:pPr>
    </w:lvl>
    <w:lvl w:ilvl="7" w:tplc="3DEE678A">
      <w:start w:val="1"/>
      <w:numFmt w:val="lowerLetter"/>
      <w:lvlText w:val="%8."/>
      <w:lvlJc w:val="left"/>
      <w:pPr>
        <w:ind w:left="5760" w:hanging="360"/>
      </w:pPr>
    </w:lvl>
    <w:lvl w:ilvl="8" w:tplc="90548814">
      <w:start w:val="1"/>
      <w:numFmt w:val="lowerRoman"/>
      <w:lvlText w:val="%9."/>
      <w:lvlJc w:val="right"/>
      <w:pPr>
        <w:ind w:left="6480" w:hanging="180"/>
      </w:pPr>
    </w:lvl>
  </w:abstractNum>
  <w:abstractNum w:abstractNumId="9" w15:restartNumberingAfterBreak="0">
    <w:nsid w:val="40C6B910"/>
    <w:multiLevelType w:val="hybridMultilevel"/>
    <w:tmpl w:val="00000000"/>
    <w:lvl w:ilvl="0" w:tplc="5D0C12AE">
      <w:start w:val="1"/>
      <w:numFmt w:val="lowerLetter"/>
      <w:lvlText w:val="%1."/>
      <w:lvlJc w:val="left"/>
      <w:pPr>
        <w:ind w:left="720" w:hanging="360"/>
      </w:pPr>
    </w:lvl>
    <w:lvl w:ilvl="1" w:tplc="F056B5A2">
      <w:start w:val="1"/>
      <w:numFmt w:val="lowerLetter"/>
      <w:lvlText w:val="%2."/>
      <w:lvlJc w:val="left"/>
      <w:pPr>
        <w:ind w:left="1440" w:hanging="360"/>
      </w:pPr>
    </w:lvl>
    <w:lvl w:ilvl="2" w:tplc="7F7A13F0">
      <w:start w:val="1"/>
      <w:numFmt w:val="lowerRoman"/>
      <w:lvlText w:val="%3."/>
      <w:lvlJc w:val="right"/>
      <w:pPr>
        <w:ind w:left="2160" w:hanging="180"/>
      </w:pPr>
    </w:lvl>
    <w:lvl w:ilvl="3" w:tplc="4364D920">
      <w:start w:val="1"/>
      <w:numFmt w:val="decimal"/>
      <w:lvlText w:val="%4."/>
      <w:lvlJc w:val="left"/>
      <w:pPr>
        <w:ind w:left="2880" w:hanging="360"/>
      </w:pPr>
    </w:lvl>
    <w:lvl w:ilvl="4" w:tplc="26D653CA">
      <w:start w:val="1"/>
      <w:numFmt w:val="lowerLetter"/>
      <w:lvlText w:val="%5."/>
      <w:lvlJc w:val="left"/>
      <w:pPr>
        <w:ind w:left="3600" w:hanging="360"/>
      </w:pPr>
    </w:lvl>
    <w:lvl w:ilvl="5" w:tplc="E4BC92E2">
      <w:start w:val="1"/>
      <w:numFmt w:val="lowerRoman"/>
      <w:lvlText w:val="%6."/>
      <w:lvlJc w:val="right"/>
      <w:pPr>
        <w:ind w:left="4320" w:hanging="180"/>
      </w:pPr>
    </w:lvl>
    <w:lvl w:ilvl="6" w:tplc="7B90E724">
      <w:start w:val="1"/>
      <w:numFmt w:val="decimal"/>
      <w:lvlText w:val="%7."/>
      <w:lvlJc w:val="left"/>
      <w:pPr>
        <w:ind w:left="5040" w:hanging="360"/>
      </w:pPr>
    </w:lvl>
    <w:lvl w:ilvl="7" w:tplc="E61A0796">
      <w:start w:val="1"/>
      <w:numFmt w:val="lowerLetter"/>
      <w:lvlText w:val="%8."/>
      <w:lvlJc w:val="left"/>
      <w:pPr>
        <w:ind w:left="5760" w:hanging="360"/>
      </w:pPr>
    </w:lvl>
    <w:lvl w:ilvl="8" w:tplc="4D063526">
      <w:start w:val="1"/>
      <w:numFmt w:val="lowerRoman"/>
      <w:lvlText w:val="%9."/>
      <w:lvlJc w:val="right"/>
      <w:pPr>
        <w:ind w:left="6480" w:hanging="180"/>
      </w:pPr>
    </w:lvl>
  </w:abstractNum>
  <w:abstractNum w:abstractNumId="10" w15:restartNumberingAfterBreak="0">
    <w:nsid w:val="4525C39F"/>
    <w:multiLevelType w:val="hybridMultilevel"/>
    <w:tmpl w:val="00000000"/>
    <w:lvl w:ilvl="0" w:tplc="E5B014B8">
      <w:start w:val="1"/>
      <w:numFmt w:val="decimal"/>
      <w:lvlText w:val="%1."/>
      <w:lvlJc w:val="left"/>
      <w:pPr>
        <w:ind w:left="0" w:firstLine="0"/>
      </w:pPr>
      <w:rPr>
        <w:rFonts w:ascii="Tahoma" w:eastAsia="Tahoma" w:hAnsi="Tahoma" w:cs="Tahoma"/>
        <w:color w:val="1D2129"/>
        <w:u w:val="none"/>
        <w:vertAlign w:val="baseline"/>
      </w:rPr>
    </w:lvl>
    <w:lvl w:ilvl="1" w:tplc="4E80F946">
      <w:start w:val="1"/>
      <w:numFmt w:val="lowerLetter"/>
      <w:lvlText w:val="%2."/>
      <w:lvlJc w:val="left"/>
      <w:pPr>
        <w:ind w:left="0" w:firstLine="0"/>
      </w:pPr>
      <w:rPr>
        <w:rFonts w:ascii="Arial Narrow" w:eastAsia="Arial Narrow" w:hAnsi="Arial Narrow" w:cs="Arial Narrow"/>
        <w:color w:val="1D2129"/>
        <w:u w:val="none"/>
        <w:vertAlign w:val="baseline"/>
      </w:rPr>
    </w:lvl>
    <w:lvl w:ilvl="2" w:tplc="7EEEFBB2">
      <w:start w:val="1"/>
      <w:numFmt w:val="lowerRoman"/>
      <w:lvlText w:val="%3."/>
      <w:lvlJc w:val="left"/>
      <w:pPr>
        <w:ind w:left="0" w:firstLine="0"/>
      </w:pPr>
      <w:rPr>
        <w:rFonts w:ascii="Arial Narrow" w:eastAsia="Arial Narrow" w:hAnsi="Arial Narrow" w:cs="Arial Narrow"/>
        <w:color w:val="1D2129"/>
        <w:u w:val="none"/>
        <w:vertAlign w:val="baseline"/>
      </w:rPr>
    </w:lvl>
    <w:lvl w:ilvl="3" w:tplc="7E60AB96">
      <w:start w:val="1"/>
      <w:numFmt w:val="decimal"/>
      <w:lvlText w:val="%4."/>
      <w:lvlJc w:val="left"/>
      <w:pPr>
        <w:ind w:left="0" w:firstLine="0"/>
      </w:pPr>
      <w:rPr>
        <w:rFonts w:ascii="Arial Narrow" w:eastAsia="Arial Narrow" w:hAnsi="Arial Narrow" w:cs="Arial Narrow"/>
        <w:color w:val="1D2129"/>
        <w:u w:val="none"/>
        <w:vertAlign w:val="baseline"/>
      </w:rPr>
    </w:lvl>
    <w:lvl w:ilvl="4" w:tplc="07745C7C">
      <w:start w:val="1"/>
      <w:numFmt w:val="lowerLetter"/>
      <w:lvlText w:val="%5."/>
      <w:lvlJc w:val="left"/>
      <w:pPr>
        <w:ind w:left="0" w:firstLine="0"/>
      </w:pPr>
      <w:rPr>
        <w:rFonts w:ascii="Arial Narrow" w:eastAsia="Arial Narrow" w:hAnsi="Arial Narrow" w:cs="Arial Narrow"/>
        <w:color w:val="1D2129"/>
        <w:u w:val="none"/>
        <w:vertAlign w:val="baseline"/>
      </w:rPr>
    </w:lvl>
    <w:lvl w:ilvl="5" w:tplc="63ECB044">
      <w:start w:val="1"/>
      <w:numFmt w:val="lowerRoman"/>
      <w:lvlText w:val="%6."/>
      <w:lvlJc w:val="left"/>
      <w:pPr>
        <w:ind w:left="0" w:firstLine="0"/>
      </w:pPr>
      <w:rPr>
        <w:rFonts w:ascii="Arial Narrow" w:eastAsia="Arial Narrow" w:hAnsi="Arial Narrow" w:cs="Arial Narrow"/>
        <w:color w:val="1D2129"/>
        <w:u w:val="none"/>
        <w:vertAlign w:val="baseline"/>
      </w:rPr>
    </w:lvl>
    <w:lvl w:ilvl="6" w:tplc="A0F66940">
      <w:start w:val="1"/>
      <w:numFmt w:val="decimal"/>
      <w:lvlText w:val="%7."/>
      <w:lvlJc w:val="left"/>
      <w:pPr>
        <w:ind w:left="0" w:firstLine="0"/>
      </w:pPr>
      <w:rPr>
        <w:rFonts w:ascii="Arial Narrow" w:eastAsia="Arial Narrow" w:hAnsi="Arial Narrow" w:cs="Arial Narrow"/>
        <w:color w:val="1D2129"/>
        <w:u w:val="none"/>
        <w:vertAlign w:val="baseline"/>
      </w:rPr>
    </w:lvl>
    <w:lvl w:ilvl="7" w:tplc="35E4F5AC">
      <w:start w:val="1"/>
      <w:numFmt w:val="lowerLetter"/>
      <w:lvlText w:val="%8."/>
      <w:lvlJc w:val="left"/>
      <w:pPr>
        <w:ind w:left="0" w:firstLine="0"/>
      </w:pPr>
      <w:rPr>
        <w:rFonts w:ascii="Arial Narrow" w:eastAsia="Arial Narrow" w:hAnsi="Arial Narrow" w:cs="Arial Narrow"/>
        <w:color w:val="1D2129"/>
        <w:u w:val="none"/>
        <w:vertAlign w:val="baseline"/>
      </w:rPr>
    </w:lvl>
    <w:lvl w:ilvl="8" w:tplc="8D626660">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1" w15:restartNumberingAfterBreak="0">
    <w:nsid w:val="45DD7A29"/>
    <w:multiLevelType w:val="hybridMultilevel"/>
    <w:tmpl w:val="00000000"/>
    <w:lvl w:ilvl="0" w:tplc="6C0EE050">
      <w:start w:val="1"/>
      <w:numFmt w:val="decimal"/>
      <w:lvlText w:val="%1."/>
      <w:lvlJc w:val="left"/>
      <w:pPr>
        <w:ind w:left="0" w:firstLine="0"/>
      </w:pPr>
      <w:rPr>
        <w:rFonts w:ascii="Tahoma" w:eastAsia="Tahoma" w:hAnsi="Tahoma" w:cs="Tahoma"/>
        <w:color w:val="1D2129"/>
        <w:u w:val="none"/>
        <w:vertAlign w:val="baseline"/>
      </w:rPr>
    </w:lvl>
    <w:lvl w:ilvl="1" w:tplc="0778FA2E">
      <w:start w:val="1"/>
      <w:numFmt w:val="lowerLetter"/>
      <w:lvlText w:val="%2."/>
      <w:lvlJc w:val="left"/>
      <w:pPr>
        <w:ind w:left="0" w:firstLine="0"/>
      </w:pPr>
      <w:rPr>
        <w:rFonts w:ascii="Arial Narrow" w:eastAsia="Arial Narrow" w:hAnsi="Arial Narrow" w:cs="Arial Narrow"/>
        <w:color w:val="1D2129"/>
        <w:u w:val="none"/>
        <w:vertAlign w:val="baseline"/>
      </w:rPr>
    </w:lvl>
    <w:lvl w:ilvl="2" w:tplc="49D27B4E">
      <w:start w:val="1"/>
      <w:numFmt w:val="lowerRoman"/>
      <w:lvlText w:val="%3."/>
      <w:lvlJc w:val="left"/>
      <w:pPr>
        <w:ind w:left="0" w:firstLine="0"/>
      </w:pPr>
      <w:rPr>
        <w:rFonts w:ascii="Arial Narrow" w:eastAsia="Arial Narrow" w:hAnsi="Arial Narrow" w:cs="Arial Narrow"/>
        <w:color w:val="1D2129"/>
        <w:u w:val="none"/>
        <w:vertAlign w:val="baseline"/>
      </w:rPr>
    </w:lvl>
    <w:lvl w:ilvl="3" w:tplc="C706C422">
      <w:start w:val="1"/>
      <w:numFmt w:val="decimal"/>
      <w:lvlText w:val="%4."/>
      <w:lvlJc w:val="left"/>
      <w:pPr>
        <w:ind w:left="0" w:firstLine="0"/>
      </w:pPr>
      <w:rPr>
        <w:rFonts w:ascii="Arial Narrow" w:eastAsia="Arial Narrow" w:hAnsi="Arial Narrow" w:cs="Arial Narrow"/>
        <w:color w:val="1D2129"/>
        <w:u w:val="none"/>
        <w:vertAlign w:val="baseline"/>
      </w:rPr>
    </w:lvl>
    <w:lvl w:ilvl="4" w:tplc="093A4912">
      <w:start w:val="1"/>
      <w:numFmt w:val="lowerLetter"/>
      <w:lvlText w:val="%5."/>
      <w:lvlJc w:val="left"/>
      <w:pPr>
        <w:ind w:left="0" w:firstLine="0"/>
      </w:pPr>
      <w:rPr>
        <w:rFonts w:ascii="Arial Narrow" w:eastAsia="Arial Narrow" w:hAnsi="Arial Narrow" w:cs="Arial Narrow"/>
        <w:color w:val="1D2129"/>
        <w:u w:val="none"/>
        <w:vertAlign w:val="baseline"/>
      </w:rPr>
    </w:lvl>
    <w:lvl w:ilvl="5" w:tplc="A2C4B908">
      <w:start w:val="1"/>
      <w:numFmt w:val="lowerRoman"/>
      <w:lvlText w:val="%6."/>
      <w:lvlJc w:val="left"/>
      <w:pPr>
        <w:ind w:left="0" w:firstLine="0"/>
      </w:pPr>
      <w:rPr>
        <w:rFonts w:ascii="Arial Narrow" w:eastAsia="Arial Narrow" w:hAnsi="Arial Narrow" w:cs="Arial Narrow"/>
        <w:color w:val="1D2129"/>
        <w:u w:val="none"/>
        <w:vertAlign w:val="baseline"/>
      </w:rPr>
    </w:lvl>
    <w:lvl w:ilvl="6" w:tplc="DC3A5910">
      <w:start w:val="1"/>
      <w:numFmt w:val="decimal"/>
      <w:lvlText w:val="%7."/>
      <w:lvlJc w:val="left"/>
      <w:pPr>
        <w:ind w:left="0" w:firstLine="0"/>
      </w:pPr>
      <w:rPr>
        <w:rFonts w:ascii="Arial Narrow" w:eastAsia="Arial Narrow" w:hAnsi="Arial Narrow" w:cs="Arial Narrow"/>
        <w:color w:val="1D2129"/>
        <w:u w:val="none"/>
        <w:vertAlign w:val="baseline"/>
      </w:rPr>
    </w:lvl>
    <w:lvl w:ilvl="7" w:tplc="4912BC0E">
      <w:start w:val="1"/>
      <w:numFmt w:val="lowerLetter"/>
      <w:lvlText w:val="%8."/>
      <w:lvlJc w:val="left"/>
      <w:pPr>
        <w:ind w:left="0" w:firstLine="0"/>
      </w:pPr>
      <w:rPr>
        <w:rFonts w:ascii="Arial Narrow" w:eastAsia="Arial Narrow" w:hAnsi="Arial Narrow" w:cs="Arial Narrow"/>
        <w:color w:val="1D2129"/>
        <w:u w:val="none"/>
        <w:vertAlign w:val="baseline"/>
      </w:rPr>
    </w:lvl>
    <w:lvl w:ilvl="8" w:tplc="1EF61CA6">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2" w15:restartNumberingAfterBreak="0">
    <w:nsid w:val="45EE7AD7"/>
    <w:multiLevelType w:val="hybridMultilevel"/>
    <w:tmpl w:val="00000000"/>
    <w:lvl w:ilvl="0" w:tplc="E5300122">
      <w:start w:val="1"/>
      <w:numFmt w:val="decimal"/>
      <w:lvlText w:val="%1."/>
      <w:lvlJc w:val="left"/>
      <w:pPr>
        <w:ind w:left="0" w:firstLine="0"/>
      </w:pPr>
      <w:rPr>
        <w:rFonts w:ascii="Tahoma" w:eastAsia="Tahoma" w:hAnsi="Tahoma" w:cs="Tahoma"/>
        <w:b w:val="0"/>
        <w:bCs w:val="0"/>
        <w:color w:val="1D2129"/>
        <w:sz w:val="18"/>
        <w:szCs w:val="18"/>
        <w:u w:val="none"/>
        <w:vertAlign w:val="baseline"/>
      </w:rPr>
    </w:lvl>
    <w:lvl w:ilvl="1" w:tplc="F51AB2A0">
      <w:start w:val="1"/>
      <w:numFmt w:val="lowerLetter"/>
      <w:lvlText w:val="%2."/>
      <w:lvlJc w:val="left"/>
      <w:pPr>
        <w:ind w:left="0" w:firstLine="0"/>
      </w:pPr>
      <w:rPr>
        <w:rFonts w:ascii="Arial Narrow" w:eastAsia="Arial Narrow" w:hAnsi="Arial Narrow" w:cs="Arial Narrow"/>
        <w:color w:val="1D2129"/>
        <w:u w:val="none"/>
        <w:vertAlign w:val="baseline"/>
      </w:rPr>
    </w:lvl>
    <w:lvl w:ilvl="2" w:tplc="15FA9FE8">
      <w:start w:val="1"/>
      <w:numFmt w:val="lowerRoman"/>
      <w:lvlText w:val="%3."/>
      <w:lvlJc w:val="left"/>
      <w:pPr>
        <w:ind w:left="0" w:firstLine="0"/>
      </w:pPr>
      <w:rPr>
        <w:rFonts w:ascii="Arial Narrow" w:eastAsia="Arial Narrow" w:hAnsi="Arial Narrow" w:cs="Arial Narrow"/>
        <w:color w:val="1D2129"/>
        <w:u w:val="none"/>
        <w:vertAlign w:val="baseline"/>
      </w:rPr>
    </w:lvl>
    <w:lvl w:ilvl="3" w:tplc="257086F8">
      <w:start w:val="1"/>
      <w:numFmt w:val="decimal"/>
      <w:lvlText w:val="%4."/>
      <w:lvlJc w:val="left"/>
      <w:pPr>
        <w:ind w:left="0" w:firstLine="0"/>
      </w:pPr>
      <w:rPr>
        <w:rFonts w:ascii="Arial Narrow" w:eastAsia="Arial Narrow" w:hAnsi="Arial Narrow" w:cs="Arial Narrow"/>
        <w:color w:val="1D2129"/>
        <w:u w:val="none"/>
        <w:vertAlign w:val="baseline"/>
      </w:rPr>
    </w:lvl>
    <w:lvl w:ilvl="4" w:tplc="72AC9C3E">
      <w:start w:val="1"/>
      <w:numFmt w:val="lowerLetter"/>
      <w:lvlText w:val="%5."/>
      <w:lvlJc w:val="left"/>
      <w:pPr>
        <w:ind w:left="0" w:firstLine="0"/>
      </w:pPr>
      <w:rPr>
        <w:rFonts w:ascii="Arial Narrow" w:eastAsia="Arial Narrow" w:hAnsi="Arial Narrow" w:cs="Arial Narrow"/>
        <w:color w:val="1D2129"/>
        <w:u w:val="none"/>
        <w:vertAlign w:val="baseline"/>
      </w:rPr>
    </w:lvl>
    <w:lvl w:ilvl="5" w:tplc="70225190">
      <w:start w:val="1"/>
      <w:numFmt w:val="lowerRoman"/>
      <w:lvlText w:val="%6."/>
      <w:lvlJc w:val="left"/>
      <w:pPr>
        <w:ind w:left="0" w:firstLine="0"/>
      </w:pPr>
      <w:rPr>
        <w:rFonts w:ascii="Arial Narrow" w:eastAsia="Arial Narrow" w:hAnsi="Arial Narrow" w:cs="Arial Narrow"/>
        <w:color w:val="1D2129"/>
        <w:u w:val="none"/>
        <w:vertAlign w:val="baseline"/>
      </w:rPr>
    </w:lvl>
    <w:lvl w:ilvl="6" w:tplc="6AA25AD0">
      <w:start w:val="1"/>
      <w:numFmt w:val="decimal"/>
      <w:lvlText w:val="%7."/>
      <w:lvlJc w:val="left"/>
      <w:pPr>
        <w:ind w:left="0" w:firstLine="0"/>
      </w:pPr>
      <w:rPr>
        <w:rFonts w:ascii="Arial Narrow" w:eastAsia="Arial Narrow" w:hAnsi="Arial Narrow" w:cs="Arial Narrow"/>
        <w:color w:val="1D2129"/>
        <w:u w:val="none"/>
        <w:vertAlign w:val="baseline"/>
      </w:rPr>
    </w:lvl>
    <w:lvl w:ilvl="7" w:tplc="5A549CF0">
      <w:start w:val="1"/>
      <w:numFmt w:val="lowerLetter"/>
      <w:lvlText w:val="%8."/>
      <w:lvlJc w:val="left"/>
      <w:pPr>
        <w:ind w:left="0" w:firstLine="0"/>
      </w:pPr>
      <w:rPr>
        <w:rFonts w:ascii="Arial Narrow" w:eastAsia="Arial Narrow" w:hAnsi="Arial Narrow" w:cs="Arial Narrow"/>
        <w:color w:val="1D2129"/>
        <w:u w:val="none"/>
        <w:vertAlign w:val="baseline"/>
      </w:rPr>
    </w:lvl>
    <w:lvl w:ilvl="8" w:tplc="2A14A40E">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3" w15:restartNumberingAfterBreak="0">
    <w:nsid w:val="60A5D223"/>
    <w:multiLevelType w:val="hybridMultilevel"/>
    <w:tmpl w:val="00000000"/>
    <w:lvl w:ilvl="0" w:tplc="5FC2EC7A">
      <w:start w:val="1"/>
      <w:numFmt w:val="lowerLetter"/>
      <w:lvlText w:val="%1."/>
      <w:lvlJc w:val="left"/>
      <w:pPr>
        <w:ind w:left="1080" w:hanging="360"/>
      </w:pPr>
    </w:lvl>
    <w:lvl w:ilvl="1" w:tplc="897A89DC">
      <w:start w:val="1"/>
      <w:numFmt w:val="lowerLetter"/>
      <w:lvlText w:val="%2."/>
      <w:lvlJc w:val="left"/>
      <w:pPr>
        <w:ind w:left="1800" w:hanging="360"/>
      </w:pPr>
    </w:lvl>
    <w:lvl w:ilvl="2" w:tplc="1DBAF166">
      <w:start w:val="1"/>
      <w:numFmt w:val="lowerRoman"/>
      <w:lvlText w:val="%3."/>
      <w:lvlJc w:val="right"/>
      <w:pPr>
        <w:ind w:left="2520" w:hanging="180"/>
      </w:pPr>
    </w:lvl>
    <w:lvl w:ilvl="3" w:tplc="5F802E74">
      <w:start w:val="1"/>
      <w:numFmt w:val="decimal"/>
      <w:lvlText w:val="%4."/>
      <w:lvlJc w:val="left"/>
      <w:pPr>
        <w:ind w:left="3240" w:hanging="360"/>
      </w:pPr>
    </w:lvl>
    <w:lvl w:ilvl="4" w:tplc="72C0C4FA">
      <w:start w:val="1"/>
      <w:numFmt w:val="lowerLetter"/>
      <w:lvlText w:val="%5."/>
      <w:lvlJc w:val="left"/>
      <w:pPr>
        <w:ind w:left="3960" w:hanging="360"/>
      </w:pPr>
    </w:lvl>
    <w:lvl w:ilvl="5" w:tplc="2F506358">
      <w:start w:val="1"/>
      <w:numFmt w:val="lowerRoman"/>
      <w:lvlText w:val="%6."/>
      <w:lvlJc w:val="right"/>
      <w:pPr>
        <w:ind w:left="4680" w:hanging="180"/>
      </w:pPr>
    </w:lvl>
    <w:lvl w:ilvl="6" w:tplc="B8B2045A">
      <w:start w:val="1"/>
      <w:numFmt w:val="decimal"/>
      <w:lvlText w:val="%7."/>
      <w:lvlJc w:val="left"/>
      <w:pPr>
        <w:ind w:left="5400" w:hanging="360"/>
      </w:pPr>
    </w:lvl>
    <w:lvl w:ilvl="7" w:tplc="2F30C91A">
      <w:start w:val="1"/>
      <w:numFmt w:val="lowerLetter"/>
      <w:lvlText w:val="%8."/>
      <w:lvlJc w:val="left"/>
      <w:pPr>
        <w:ind w:left="6120" w:hanging="360"/>
      </w:pPr>
    </w:lvl>
    <w:lvl w:ilvl="8" w:tplc="93BC1650">
      <w:start w:val="1"/>
      <w:numFmt w:val="lowerRoman"/>
      <w:lvlText w:val="%9."/>
      <w:lvlJc w:val="right"/>
      <w:pPr>
        <w:ind w:left="6840" w:hanging="180"/>
      </w:pPr>
    </w:lvl>
  </w:abstractNum>
  <w:abstractNum w:abstractNumId="14" w15:restartNumberingAfterBreak="0">
    <w:nsid w:val="624BC4FB"/>
    <w:multiLevelType w:val="hybridMultilevel"/>
    <w:tmpl w:val="00000000"/>
    <w:lvl w:ilvl="0" w:tplc="8B3E56AA">
      <w:start w:val="1"/>
      <w:numFmt w:val="decimal"/>
      <w:lvlText w:val="%1."/>
      <w:lvlJc w:val="left"/>
      <w:pPr>
        <w:ind w:left="0" w:firstLine="0"/>
      </w:pPr>
      <w:rPr>
        <w:b w:val="0"/>
        <w:bCs w:val="0"/>
        <w:u w:val="none"/>
        <w:vertAlign w:val="baseline"/>
      </w:rPr>
    </w:lvl>
    <w:lvl w:ilvl="1" w:tplc="218EAB7C">
      <w:start w:val="1"/>
      <w:numFmt w:val="lowerLetter"/>
      <w:lvlText w:val="%2."/>
      <w:lvlJc w:val="left"/>
      <w:pPr>
        <w:ind w:left="0" w:firstLine="0"/>
      </w:pPr>
      <w:rPr>
        <w:b/>
        <w:bCs/>
        <w:u w:val="none"/>
        <w:vertAlign w:val="baseline"/>
      </w:rPr>
    </w:lvl>
    <w:lvl w:ilvl="2" w:tplc="2214DEFC">
      <w:start w:val="1"/>
      <w:numFmt w:val="lowerRoman"/>
      <w:lvlText w:val="%3."/>
      <w:lvlJc w:val="left"/>
      <w:pPr>
        <w:ind w:left="0" w:firstLine="0"/>
      </w:pPr>
      <w:rPr>
        <w:b/>
        <w:bCs/>
        <w:u w:val="none"/>
        <w:vertAlign w:val="baseline"/>
      </w:rPr>
    </w:lvl>
    <w:lvl w:ilvl="3" w:tplc="03181FEE">
      <w:start w:val="1"/>
      <w:numFmt w:val="decimal"/>
      <w:lvlText w:val="%4."/>
      <w:lvlJc w:val="left"/>
      <w:pPr>
        <w:ind w:left="0" w:firstLine="0"/>
      </w:pPr>
      <w:rPr>
        <w:b/>
        <w:bCs/>
        <w:u w:val="none"/>
        <w:vertAlign w:val="baseline"/>
      </w:rPr>
    </w:lvl>
    <w:lvl w:ilvl="4" w:tplc="5C16323A">
      <w:start w:val="1"/>
      <w:numFmt w:val="lowerLetter"/>
      <w:lvlText w:val="%5."/>
      <w:lvlJc w:val="left"/>
      <w:pPr>
        <w:ind w:left="0" w:firstLine="0"/>
      </w:pPr>
      <w:rPr>
        <w:b/>
        <w:bCs/>
        <w:u w:val="none"/>
        <w:vertAlign w:val="baseline"/>
      </w:rPr>
    </w:lvl>
    <w:lvl w:ilvl="5" w:tplc="44E0AA0C">
      <w:start w:val="1"/>
      <w:numFmt w:val="lowerRoman"/>
      <w:lvlText w:val="%6."/>
      <w:lvlJc w:val="left"/>
      <w:pPr>
        <w:ind w:left="0" w:firstLine="0"/>
      </w:pPr>
      <w:rPr>
        <w:b/>
        <w:bCs/>
        <w:u w:val="none"/>
        <w:vertAlign w:val="baseline"/>
      </w:rPr>
    </w:lvl>
    <w:lvl w:ilvl="6" w:tplc="06E00A70">
      <w:start w:val="1"/>
      <w:numFmt w:val="decimal"/>
      <w:lvlText w:val="%7."/>
      <w:lvlJc w:val="left"/>
      <w:pPr>
        <w:ind w:left="0" w:firstLine="0"/>
      </w:pPr>
      <w:rPr>
        <w:b/>
        <w:bCs/>
        <w:u w:val="none"/>
        <w:vertAlign w:val="baseline"/>
      </w:rPr>
    </w:lvl>
    <w:lvl w:ilvl="7" w:tplc="D212951E">
      <w:start w:val="1"/>
      <w:numFmt w:val="lowerLetter"/>
      <w:lvlText w:val="%8."/>
      <w:lvlJc w:val="left"/>
      <w:pPr>
        <w:ind w:left="0" w:firstLine="0"/>
      </w:pPr>
      <w:rPr>
        <w:b/>
        <w:bCs/>
        <w:u w:val="none"/>
        <w:vertAlign w:val="baseline"/>
      </w:rPr>
    </w:lvl>
    <w:lvl w:ilvl="8" w:tplc="4E5EF754">
      <w:start w:val="1"/>
      <w:numFmt w:val="lowerRoman"/>
      <w:lvlText w:val="%9."/>
      <w:lvlJc w:val="left"/>
      <w:pPr>
        <w:ind w:left="0" w:firstLine="0"/>
      </w:pPr>
      <w:rPr>
        <w:b/>
        <w:bCs/>
        <w:u w:val="none"/>
        <w:vertAlign w:val="baseline"/>
      </w:rPr>
    </w:lvl>
  </w:abstractNum>
  <w:abstractNum w:abstractNumId="15" w15:restartNumberingAfterBreak="0">
    <w:nsid w:val="66801EF9"/>
    <w:multiLevelType w:val="hybridMultilevel"/>
    <w:tmpl w:val="00000000"/>
    <w:lvl w:ilvl="0" w:tplc="66FC4AC6">
      <w:start w:val="1"/>
      <w:numFmt w:val="decimal"/>
      <w:lvlText w:val="%1."/>
      <w:lvlJc w:val="left"/>
      <w:pPr>
        <w:ind w:left="0" w:firstLine="0"/>
      </w:pPr>
      <w:rPr>
        <w:rFonts w:ascii="Tahoma" w:eastAsia="Tahoma" w:hAnsi="Tahoma" w:cs="Tahoma"/>
        <w:color w:val="1D2129"/>
        <w:u w:val="none"/>
        <w:vertAlign w:val="baseline"/>
      </w:rPr>
    </w:lvl>
    <w:lvl w:ilvl="1" w:tplc="FADEDCC6">
      <w:start w:val="1"/>
      <w:numFmt w:val="lowerLetter"/>
      <w:lvlText w:val="%2."/>
      <w:lvlJc w:val="left"/>
      <w:pPr>
        <w:ind w:left="0" w:firstLine="0"/>
      </w:pPr>
      <w:rPr>
        <w:rFonts w:ascii="Arial Narrow" w:eastAsia="Arial Narrow" w:hAnsi="Arial Narrow" w:cs="Arial Narrow"/>
        <w:color w:val="1D2129"/>
        <w:u w:val="none"/>
        <w:vertAlign w:val="baseline"/>
      </w:rPr>
    </w:lvl>
    <w:lvl w:ilvl="2" w:tplc="401827A4">
      <w:start w:val="1"/>
      <w:numFmt w:val="lowerRoman"/>
      <w:lvlText w:val="%3."/>
      <w:lvlJc w:val="left"/>
      <w:pPr>
        <w:ind w:left="0" w:firstLine="0"/>
      </w:pPr>
      <w:rPr>
        <w:rFonts w:ascii="Arial Narrow" w:eastAsia="Arial Narrow" w:hAnsi="Arial Narrow" w:cs="Arial Narrow"/>
        <w:color w:val="1D2129"/>
        <w:u w:val="none"/>
        <w:vertAlign w:val="baseline"/>
      </w:rPr>
    </w:lvl>
    <w:lvl w:ilvl="3" w:tplc="432C40B4">
      <w:start w:val="1"/>
      <w:numFmt w:val="decimal"/>
      <w:lvlText w:val="%4."/>
      <w:lvlJc w:val="left"/>
      <w:pPr>
        <w:ind w:left="0" w:firstLine="0"/>
      </w:pPr>
      <w:rPr>
        <w:rFonts w:ascii="Arial Narrow" w:eastAsia="Arial Narrow" w:hAnsi="Arial Narrow" w:cs="Arial Narrow"/>
        <w:color w:val="1D2129"/>
        <w:u w:val="none"/>
        <w:vertAlign w:val="baseline"/>
      </w:rPr>
    </w:lvl>
    <w:lvl w:ilvl="4" w:tplc="990A9A1C">
      <w:start w:val="1"/>
      <w:numFmt w:val="lowerLetter"/>
      <w:lvlText w:val="%5."/>
      <w:lvlJc w:val="left"/>
      <w:pPr>
        <w:ind w:left="0" w:firstLine="0"/>
      </w:pPr>
      <w:rPr>
        <w:rFonts w:ascii="Arial Narrow" w:eastAsia="Arial Narrow" w:hAnsi="Arial Narrow" w:cs="Arial Narrow"/>
        <w:color w:val="1D2129"/>
        <w:u w:val="none"/>
        <w:vertAlign w:val="baseline"/>
      </w:rPr>
    </w:lvl>
    <w:lvl w:ilvl="5" w:tplc="C2889078">
      <w:start w:val="1"/>
      <w:numFmt w:val="lowerRoman"/>
      <w:lvlText w:val="%6."/>
      <w:lvlJc w:val="left"/>
      <w:pPr>
        <w:ind w:left="0" w:firstLine="0"/>
      </w:pPr>
      <w:rPr>
        <w:rFonts w:ascii="Arial Narrow" w:eastAsia="Arial Narrow" w:hAnsi="Arial Narrow" w:cs="Arial Narrow"/>
        <w:color w:val="1D2129"/>
        <w:u w:val="none"/>
        <w:vertAlign w:val="baseline"/>
      </w:rPr>
    </w:lvl>
    <w:lvl w:ilvl="6" w:tplc="F2CABF26">
      <w:start w:val="1"/>
      <w:numFmt w:val="decimal"/>
      <w:lvlText w:val="%7."/>
      <w:lvlJc w:val="left"/>
      <w:pPr>
        <w:ind w:left="0" w:firstLine="0"/>
      </w:pPr>
      <w:rPr>
        <w:rFonts w:ascii="Arial Narrow" w:eastAsia="Arial Narrow" w:hAnsi="Arial Narrow" w:cs="Arial Narrow"/>
        <w:color w:val="1D2129"/>
        <w:u w:val="none"/>
        <w:vertAlign w:val="baseline"/>
      </w:rPr>
    </w:lvl>
    <w:lvl w:ilvl="7" w:tplc="94C0F5D4">
      <w:start w:val="1"/>
      <w:numFmt w:val="lowerLetter"/>
      <w:lvlText w:val="%8."/>
      <w:lvlJc w:val="left"/>
      <w:pPr>
        <w:ind w:left="0" w:firstLine="0"/>
      </w:pPr>
      <w:rPr>
        <w:rFonts w:ascii="Arial Narrow" w:eastAsia="Arial Narrow" w:hAnsi="Arial Narrow" w:cs="Arial Narrow"/>
        <w:color w:val="1D2129"/>
        <w:u w:val="none"/>
        <w:vertAlign w:val="baseline"/>
      </w:rPr>
    </w:lvl>
    <w:lvl w:ilvl="8" w:tplc="8580EECE">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6" w15:restartNumberingAfterBreak="0">
    <w:nsid w:val="680EE9D3"/>
    <w:multiLevelType w:val="hybridMultilevel"/>
    <w:tmpl w:val="00000000"/>
    <w:lvl w:ilvl="0" w:tplc="196C916C">
      <w:start w:val="1"/>
      <w:numFmt w:val="lowerLetter"/>
      <w:lvlText w:val="%1."/>
      <w:lvlJc w:val="left"/>
      <w:pPr>
        <w:ind w:left="1080" w:hanging="360"/>
      </w:pPr>
    </w:lvl>
    <w:lvl w:ilvl="1" w:tplc="7794ED0C">
      <w:start w:val="1"/>
      <w:numFmt w:val="lowerLetter"/>
      <w:lvlText w:val="%2."/>
      <w:lvlJc w:val="left"/>
      <w:pPr>
        <w:ind w:left="1800" w:hanging="360"/>
      </w:pPr>
    </w:lvl>
    <w:lvl w:ilvl="2" w:tplc="7FA2F25C">
      <w:start w:val="1"/>
      <w:numFmt w:val="lowerRoman"/>
      <w:lvlText w:val="%3."/>
      <w:lvlJc w:val="right"/>
      <w:pPr>
        <w:ind w:left="2520" w:hanging="180"/>
      </w:pPr>
    </w:lvl>
    <w:lvl w:ilvl="3" w:tplc="569E637C">
      <w:start w:val="1"/>
      <w:numFmt w:val="decimal"/>
      <w:lvlText w:val="%4."/>
      <w:lvlJc w:val="left"/>
      <w:pPr>
        <w:ind w:left="3240" w:hanging="360"/>
      </w:pPr>
    </w:lvl>
    <w:lvl w:ilvl="4" w:tplc="E5160536">
      <w:start w:val="1"/>
      <w:numFmt w:val="lowerLetter"/>
      <w:lvlText w:val="%5."/>
      <w:lvlJc w:val="left"/>
      <w:pPr>
        <w:ind w:left="3960" w:hanging="360"/>
      </w:pPr>
    </w:lvl>
    <w:lvl w:ilvl="5" w:tplc="57723EC2">
      <w:start w:val="1"/>
      <w:numFmt w:val="lowerRoman"/>
      <w:lvlText w:val="%6."/>
      <w:lvlJc w:val="right"/>
      <w:pPr>
        <w:ind w:left="4680" w:hanging="180"/>
      </w:pPr>
    </w:lvl>
    <w:lvl w:ilvl="6" w:tplc="EF3C8B4E">
      <w:start w:val="1"/>
      <w:numFmt w:val="decimal"/>
      <w:lvlText w:val="%7."/>
      <w:lvlJc w:val="left"/>
      <w:pPr>
        <w:ind w:left="5400" w:hanging="360"/>
      </w:pPr>
    </w:lvl>
    <w:lvl w:ilvl="7" w:tplc="9360590C">
      <w:start w:val="1"/>
      <w:numFmt w:val="lowerLetter"/>
      <w:lvlText w:val="%8."/>
      <w:lvlJc w:val="left"/>
      <w:pPr>
        <w:ind w:left="6120" w:hanging="360"/>
      </w:pPr>
    </w:lvl>
    <w:lvl w:ilvl="8" w:tplc="A4B05E0C">
      <w:start w:val="1"/>
      <w:numFmt w:val="lowerRoman"/>
      <w:lvlText w:val="%9."/>
      <w:lvlJc w:val="right"/>
      <w:pPr>
        <w:ind w:left="6840" w:hanging="180"/>
      </w:pPr>
    </w:lvl>
  </w:abstractNum>
  <w:abstractNum w:abstractNumId="17" w15:restartNumberingAfterBreak="0">
    <w:nsid w:val="68835C80"/>
    <w:multiLevelType w:val="hybridMultilevel"/>
    <w:tmpl w:val="00000000"/>
    <w:lvl w:ilvl="0" w:tplc="8604ADB0">
      <w:start w:val="1"/>
      <w:numFmt w:val="decimal"/>
      <w:lvlText w:val="%1."/>
      <w:lvlJc w:val="left"/>
      <w:pPr>
        <w:ind w:left="0" w:firstLine="0"/>
      </w:pPr>
      <w:rPr>
        <w:rFonts w:ascii="Tahoma" w:eastAsia="Tahoma" w:hAnsi="Tahoma" w:cs="Tahoma"/>
        <w:b w:val="0"/>
        <w:bCs w:val="0"/>
        <w:color w:val="1D2129"/>
        <w:u w:val="none"/>
        <w:vertAlign w:val="baseline"/>
      </w:rPr>
    </w:lvl>
    <w:lvl w:ilvl="1" w:tplc="D2F0E16A">
      <w:start w:val="1"/>
      <w:numFmt w:val="lowerLetter"/>
      <w:lvlText w:val="%2."/>
      <w:lvlJc w:val="left"/>
      <w:pPr>
        <w:ind w:left="0" w:firstLine="0"/>
      </w:pPr>
      <w:rPr>
        <w:rFonts w:ascii="Arial Narrow" w:eastAsia="Arial Narrow" w:hAnsi="Arial Narrow" w:cs="Arial Narrow"/>
        <w:color w:val="1D2129"/>
        <w:u w:val="none"/>
        <w:vertAlign w:val="baseline"/>
      </w:rPr>
    </w:lvl>
    <w:lvl w:ilvl="2" w:tplc="1C72AF0C">
      <w:start w:val="1"/>
      <w:numFmt w:val="lowerRoman"/>
      <w:lvlText w:val="%3."/>
      <w:lvlJc w:val="left"/>
      <w:pPr>
        <w:ind w:left="0" w:firstLine="0"/>
      </w:pPr>
      <w:rPr>
        <w:rFonts w:ascii="Arial Narrow" w:eastAsia="Arial Narrow" w:hAnsi="Arial Narrow" w:cs="Arial Narrow"/>
        <w:color w:val="1D2129"/>
        <w:u w:val="none"/>
        <w:vertAlign w:val="baseline"/>
      </w:rPr>
    </w:lvl>
    <w:lvl w:ilvl="3" w:tplc="09A20510">
      <w:start w:val="1"/>
      <w:numFmt w:val="decimal"/>
      <w:lvlText w:val="%4."/>
      <w:lvlJc w:val="left"/>
      <w:pPr>
        <w:ind w:left="0" w:firstLine="0"/>
      </w:pPr>
      <w:rPr>
        <w:rFonts w:ascii="Arial Narrow" w:eastAsia="Arial Narrow" w:hAnsi="Arial Narrow" w:cs="Arial Narrow"/>
        <w:color w:val="1D2129"/>
        <w:u w:val="none"/>
        <w:vertAlign w:val="baseline"/>
      </w:rPr>
    </w:lvl>
    <w:lvl w:ilvl="4" w:tplc="8DBCC77C">
      <w:start w:val="1"/>
      <w:numFmt w:val="lowerLetter"/>
      <w:lvlText w:val="%5."/>
      <w:lvlJc w:val="left"/>
      <w:pPr>
        <w:ind w:left="0" w:firstLine="0"/>
      </w:pPr>
      <w:rPr>
        <w:rFonts w:ascii="Arial Narrow" w:eastAsia="Arial Narrow" w:hAnsi="Arial Narrow" w:cs="Arial Narrow"/>
        <w:color w:val="1D2129"/>
        <w:u w:val="none"/>
        <w:vertAlign w:val="baseline"/>
      </w:rPr>
    </w:lvl>
    <w:lvl w:ilvl="5" w:tplc="7CEC0756">
      <w:start w:val="1"/>
      <w:numFmt w:val="lowerRoman"/>
      <w:lvlText w:val="%6."/>
      <w:lvlJc w:val="left"/>
      <w:pPr>
        <w:ind w:left="0" w:firstLine="0"/>
      </w:pPr>
      <w:rPr>
        <w:rFonts w:ascii="Arial Narrow" w:eastAsia="Arial Narrow" w:hAnsi="Arial Narrow" w:cs="Arial Narrow"/>
        <w:color w:val="1D2129"/>
        <w:u w:val="none"/>
        <w:vertAlign w:val="baseline"/>
      </w:rPr>
    </w:lvl>
    <w:lvl w:ilvl="6" w:tplc="E2F22172">
      <w:start w:val="1"/>
      <w:numFmt w:val="decimal"/>
      <w:lvlText w:val="%7."/>
      <w:lvlJc w:val="left"/>
      <w:pPr>
        <w:ind w:left="0" w:firstLine="0"/>
      </w:pPr>
      <w:rPr>
        <w:rFonts w:ascii="Arial Narrow" w:eastAsia="Arial Narrow" w:hAnsi="Arial Narrow" w:cs="Arial Narrow"/>
        <w:color w:val="1D2129"/>
        <w:u w:val="none"/>
        <w:vertAlign w:val="baseline"/>
      </w:rPr>
    </w:lvl>
    <w:lvl w:ilvl="7" w:tplc="846A5544">
      <w:start w:val="1"/>
      <w:numFmt w:val="lowerLetter"/>
      <w:lvlText w:val="%8."/>
      <w:lvlJc w:val="left"/>
      <w:pPr>
        <w:ind w:left="0" w:firstLine="0"/>
      </w:pPr>
      <w:rPr>
        <w:rFonts w:ascii="Arial Narrow" w:eastAsia="Arial Narrow" w:hAnsi="Arial Narrow" w:cs="Arial Narrow"/>
        <w:color w:val="1D2129"/>
        <w:u w:val="none"/>
        <w:vertAlign w:val="baseline"/>
      </w:rPr>
    </w:lvl>
    <w:lvl w:ilvl="8" w:tplc="A9686D2A">
      <w:start w:val="1"/>
      <w:numFmt w:val="lowerRoman"/>
      <w:lvlText w:val="%9."/>
      <w:lvlJc w:val="left"/>
      <w:pPr>
        <w:ind w:left="0" w:firstLine="0"/>
      </w:pPr>
      <w:rPr>
        <w:rFonts w:ascii="Arial Narrow" w:eastAsia="Arial Narrow" w:hAnsi="Arial Narrow" w:cs="Arial Narrow"/>
        <w:color w:val="1D2129"/>
        <w:u w:val="none"/>
        <w:vertAlign w:val="baseline"/>
      </w:rPr>
    </w:lvl>
  </w:abstractNum>
  <w:abstractNum w:abstractNumId="18" w15:restartNumberingAfterBreak="0">
    <w:nsid w:val="6F0672ED"/>
    <w:multiLevelType w:val="hybridMultilevel"/>
    <w:tmpl w:val="00000000"/>
    <w:lvl w:ilvl="0" w:tplc="D2E082E6">
      <w:start w:val="1"/>
      <w:numFmt w:val="decimal"/>
      <w:lvlText w:val="%1."/>
      <w:lvlJc w:val="left"/>
      <w:pPr>
        <w:ind w:left="720" w:hanging="360"/>
      </w:pPr>
    </w:lvl>
    <w:lvl w:ilvl="1" w:tplc="3F18F3D8">
      <w:start w:val="1"/>
      <w:numFmt w:val="lowerLetter"/>
      <w:lvlText w:val="%2."/>
      <w:lvlJc w:val="left"/>
      <w:pPr>
        <w:ind w:left="1440" w:hanging="360"/>
      </w:pPr>
    </w:lvl>
    <w:lvl w:ilvl="2" w:tplc="5B261242">
      <w:start w:val="1"/>
      <w:numFmt w:val="lowerLetter"/>
      <w:lvlText w:val="%3)"/>
      <w:lvlJc w:val="left"/>
      <w:pPr>
        <w:ind w:left="2640" w:hanging="660"/>
      </w:pPr>
    </w:lvl>
    <w:lvl w:ilvl="3" w:tplc="AD40022C">
      <w:start w:val="1"/>
      <w:numFmt w:val="decimal"/>
      <w:lvlText w:val="%4."/>
      <w:lvlJc w:val="left"/>
      <w:pPr>
        <w:ind w:left="3360" w:hanging="840"/>
      </w:pPr>
    </w:lvl>
    <w:lvl w:ilvl="4" w:tplc="A3384E72">
      <w:start w:val="1"/>
      <w:numFmt w:val="lowerLetter"/>
      <w:lvlText w:val="%5."/>
      <w:lvlJc w:val="left"/>
      <w:pPr>
        <w:ind w:left="3600" w:hanging="360"/>
      </w:pPr>
    </w:lvl>
    <w:lvl w:ilvl="5" w:tplc="04CC6280">
      <w:start w:val="1"/>
      <w:numFmt w:val="lowerRoman"/>
      <w:lvlText w:val="%6."/>
      <w:lvlJc w:val="right"/>
      <w:pPr>
        <w:ind w:left="4320" w:hanging="180"/>
      </w:pPr>
    </w:lvl>
    <w:lvl w:ilvl="6" w:tplc="62908208">
      <w:start w:val="1"/>
      <w:numFmt w:val="decimal"/>
      <w:lvlText w:val="%7."/>
      <w:lvlJc w:val="left"/>
      <w:pPr>
        <w:ind w:left="5040" w:hanging="360"/>
      </w:pPr>
    </w:lvl>
    <w:lvl w:ilvl="7" w:tplc="FD3EF65E">
      <w:start w:val="1"/>
      <w:numFmt w:val="lowerLetter"/>
      <w:lvlText w:val="%8."/>
      <w:lvlJc w:val="left"/>
      <w:pPr>
        <w:ind w:left="5760" w:hanging="360"/>
      </w:pPr>
    </w:lvl>
    <w:lvl w:ilvl="8" w:tplc="0FF6C17E">
      <w:start w:val="1"/>
      <w:numFmt w:val="lowerRoman"/>
      <w:lvlText w:val="%9."/>
      <w:lvlJc w:val="right"/>
      <w:pPr>
        <w:ind w:left="6480" w:hanging="180"/>
      </w:pPr>
    </w:lvl>
  </w:abstractNum>
  <w:abstractNum w:abstractNumId="19" w15:restartNumberingAfterBreak="0">
    <w:nsid w:val="7577C5FF"/>
    <w:multiLevelType w:val="hybridMultilevel"/>
    <w:tmpl w:val="00000000"/>
    <w:lvl w:ilvl="0" w:tplc="5C26A0C6">
      <w:start w:val="2"/>
      <w:numFmt w:val="lowerLetter"/>
      <w:lvlText w:val="%1."/>
      <w:lvlJc w:val="left"/>
      <w:pPr>
        <w:ind w:left="720" w:hanging="360"/>
      </w:pPr>
    </w:lvl>
    <w:lvl w:ilvl="1" w:tplc="69F421FE">
      <w:start w:val="1"/>
      <w:numFmt w:val="lowerLetter"/>
      <w:lvlText w:val="%2."/>
      <w:lvlJc w:val="left"/>
      <w:pPr>
        <w:ind w:left="1440" w:hanging="360"/>
      </w:pPr>
    </w:lvl>
    <w:lvl w:ilvl="2" w:tplc="5C84B5AC">
      <w:start w:val="1"/>
      <w:numFmt w:val="lowerRoman"/>
      <w:lvlText w:val="%3."/>
      <w:lvlJc w:val="right"/>
      <w:pPr>
        <w:ind w:left="2160" w:hanging="180"/>
      </w:pPr>
    </w:lvl>
    <w:lvl w:ilvl="3" w:tplc="3340A574">
      <w:start w:val="1"/>
      <w:numFmt w:val="decimal"/>
      <w:lvlText w:val="%4."/>
      <w:lvlJc w:val="left"/>
      <w:pPr>
        <w:ind w:left="2880" w:hanging="360"/>
      </w:pPr>
    </w:lvl>
    <w:lvl w:ilvl="4" w:tplc="E52204CE">
      <w:start w:val="1"/>
      <w:numFmt w:val="lowerLetter"/>
      <w:lvlText w:val="%5."/>
      <w:lvlJc w:val="left"/>
      <w:pPr>
        <w:ind w:left="3600" w:hanging="360"/>
      </w:pPr>
    </w:lvl>
    <w:lvl w:ilvl="5" w:tplc="C8B0BDC2">
      <w:start w:val="1"/>
      <w:numFmt w:val="lowerRoman"/>
      <w:lvlText w:val="%6."/>
      <w:lvlJc w:val="right"/>
      <w:pPr>
        <w:ind w:left="4320" w:hanging="180"/>
      </w:pPr>
    </w:lvl>
    <w:lvl w:ilvl="6" w:tplc="6DB2C5BA">
      <w:start w:val="1"/>
      <w:numFmt w:val="decimal"/>
      <w:lvlText w:val="%7."/>
      <w:lvlJc w:val="left"/>
      <w:pPr>
        <w:ind w:left="5040" w:hanging="360"/>
      </w:pPr>
    </w:lvl>
    <w:lvl w:ilvl="7" w:tplc="14DEEF8E">
      <w:start w:val="1"/>
      <w:numFmt w:val="lowerLetter"/>
      <w:lvlText w:val="%8."/>
      <w:lvlJc w:val="left"/>
      <w:pPr>
        <w:ind w:left="5760" w:hanging="360"/>
      </w:pPr>
    </w:lvl>
    <w:lvl w:ilvl="8" w:tplc="C1EAB296">
      <w:start w:val="1"/>
      <w:numFmt w:val="lowerRoman"/>
      <w:lvlText w:val="%9."/>
      <w:lvlJc w:val="right"/>
      <w:pPr>
        <w:ind w:left="6480" w:hanging="180"/>
      </w:pPr>
    </w:lvl>
  </w:abstractNum>
  <w:abstractNum w:abstractNumId="20" w15:restartNumberingAfterBreak="0">
    <w:nsid w:val="7EAE7E21"/>
    <w:multiLevelType w:val="hybridMultilevel"/>
    <w:tmpl w:val="00000000"/>
    <w:lvl w:ilvl="0" w:tplc="746A8A82">
      <w:start w:val="1"/>
      <w:numFmt w:val="lowerLetter"/>
      <w:lvlText w:val="%1)"/>
      <w:lvlJc w:val="left"/>
      <w:pPr>
        <w:ind w:left="0" w:firstLine="0"/>
      </w:pPr>
      <w:rPr>
        <w:rFonts w:ascii="Tahoma" w:eastAsia="Tahoma" w:hAnsi="Tahoma" w:cs="Tahoma"/>
        <w:color w:val="1D2129"/>
        <w:u w:val="none"/>
        <w:vertAlign w:val="baseline"/>
      </w:rPr>
    </w:lvl>
    <w:lvl w:ilvl="1" w:tplc="14B0FFDE">
      <w:start w:val="1"/>
      <w:numFmt w:val="lowerLetter"/>
      <w:lvlText w:val="%2."/>
      <w:lvlJc w:val="left"/>
      <w:pPr>
        <w:ind w:left="0" w:firstLine="0"/>
      </w:pPr>
      <w:rPr>
        <w:rFonts w:ascii="Arial Narrow" w:eastAsia="Arial Narrow" w:hAnsi="Arial Narrow" w:cs="Arial Narrow"/>
        <w:color w:val="1D2129"/>
        <w:u w:val="none"/>
        <w:vertAlign w:val="baseline"/>
      </w:rPr>
    </w:lvl>
    <w:lvl w:ilvl="2" w:tplc="B41C1600">
      <w:start w:val="1"/>
      <w:numFmt w:val="lowerRoman"/>
      <w:lvlText w:val="%3."/>
      <w:lvlJc w:val="left"/>
      <w:pPr>
        <w:ind w:left="0" w:firstLine="0"/>
      </w:pPr>
      <w:rPr>
        <w:rFonts w:ascii="Arial Narrow" w:eastAsia="Arial Narrow" w:hAnsi="Arial Narrow" w:cs="Arial Narrow"/>
        <w:color w:val="1D2129"/>
        <w:u w:val="none"/>
        <w:vertAlign w:val="baseline"/>
      </w:rPr>
    </w:lvl>
    <w:lvl w:ilvl="3" w:tplc="867E15C8">
      <w:start w:val="1"/>
      <w:numFmt w:val="decimal"/>
      <w:lvlText w:val="%4."/>
      <w:lvlJc w:val="left"/>
      <w:pPr>
        <w:ind w:left="0" w:firstLine="0"/>
      </w:pPr>
      <w:rPr>
        <w:rFonts w:ascii="Arial Narrow" w:eastAsia="Arial Narrow" w:hAnsi="Arial Narrow" w:cs="Arial Narrow"/>
        <w:color w:val="1D2129"/>
        <w:u w:val="none"/>
        <w:vertAlign w:val="baseline"/>
      </w:rPr>
    </w:lvl>
    <w:lvl w:ilvl="4" w:tplc="FD4CEAE8">
      <w:start w:val="1"/>
      <w:numFmt w:val="lowerLetter"/>
      <w:lvlText w:val="%5."/>
      <w:lvlJc w:val="left"/>
      <w:pPr>
        <w:ind w:left="0" w:firstLine="0"/>
      </w:pPr>
      <w:rPr>
        <w:rFonts w:ascii="Arial Narrow" w:eastAsia="Arial Narrow" w:hAnsi="Arial Narrow" w:cs="Arial Narrow"/>
        <w:color w:val="1D2129"/>
        <w:u w:val="none"/>
        <w:vertAlign w:val="baseline"/>
      </w:rPr>
    </w:lvl>
    <w:lvl w:ilvl="5" w:tplc="616E27DE">
      <w:start w:val="1"/>
      <w:numFmt w:val="lowerRoman"/>
      <w:lvlText w:val="%6."/>
      <w:lvlJc w:val="left"/>
      <w:pPr>
        <w:ind w:left="0" w:firstLine="0"/>
      </w:pPr>
      <w:rPr>
        <w:rFonts w:ascii="Arial Narrow" w:eastAsia="Arial Narrow" w:hAnsi="Arial Narrow" w:cs="Arial Narrow"/>
        <w:color w:val="1D2129"/>
        <w:u w:val="none"/>
        <w:vertAlign w:val="baseline"/>
      </w:rPr>
    </w:lvl>
    <w:lvl w:ilvl="6" w:tplc="E406635A">
      <w:start w:val="1"/>
      <w:numFmt w:val="decimal"/>
      <w:lvlText w:val="%7."/>
      <w:lvlJc w:val="left"/>
      <w:pPr>
        <w:ind w:left="0" w:firstLine="0"/>
      </w:pPr>
      <w:rPr>
        <w:rFonts w:ascii="Arial Narrow" w:eastAsia="Arial Narrow" w:hAnsi="Arial Narrow" w:cs="Arial Narrow"/>
        <w:color w:val="1D2129"/>
        <w:u w:val="none"/>
        <w:vertAlign w:val="baseline"/>
      </w:rPr>
    </w:lvl>
    <w:lvl w:ilvl="7" w:tplc="E29CF5D0">
      <w:start w:val="1"/>
      <w:numFmt w:val="lowerLetter"/>
      <w:lvlText w:val="%8."/>
      <w:lvlJc w:val="left"/>
      <w:pPr>
        <w:ind w:left="0" w:firstLine="0"/>
      </w:pPr>
      <w:rPr>
        <w:rFonts w:ascii="Arial Narrow" w:eastAsia="Arial Narrow" w:hAnsi="Arial Narrow" w:cs="Arial Narrow"/>
        <w:color w:val="1D2129"/>
        <w:u w:val="none"/>
        <w:vertAlign w:val="baseline"/>
      </w:rPr>
    </w:lvl>
    <w:lvl w:ilvl="8" w:tplc="F24034F2">
      <w:start w:val="1"/>
      <w:numFmt w:val="lowerRoman"/>
      <w:lvlText w:val="%9."/>
      <w:lvlJc w:val="left"/>
      <w:pPr>
        <w:ind w:left="0" w:firstLine="0"/>
      </w:pPr>
      <w:rPr>
        <w:rFonts w:ascii="Arial Narrow" w:eastAsia="Arial Narrow" w:hAnsi="Arial Narrow" w:cs="Arial Narrow"/>
        <w:color w:val="1D2129"/>
        <w:u w:val="none"/>
        <w:vertAlign w:val="baseline"/>
      </w:rPr>
    </w:lvl>
  </w:abstractNum>
  <w:num w:numId="1" w16cid:durableId="374087240">
    <w:abstractNumId w:val="2"/>
  </w:num>
  <w:num w:numId="2" w16cid:durableId="1812478252">
    <w:abstractNumId w:val="6"/>
  </w:num>
  <w:num w:numId="3" w16cid:durableId="1883250860">
    <w:abstractNumId w:val="16"/>
  </w:num>
  <w:num w:numId="4" w16cid:durableId="1087311240">
    <w:abstractNumId w:val="9"/>
  </w:num>
  <w:num w:numId="5" w16cid:durableId="800073285">
    <w:abstractNumId w:val="3"/>
  </w:num>
  <w:num w:numId="6" w16cid:durableId="281423366">
    <w:abstractNumId w:val="11"/>
  </w:num>
  <w:num w:numId="7" w16cid:durableId="792559455">
    <w:abstractNumId w:val="14"/>
  </w:num>
  <w:num w:numId="8" w16cid:durableId="1493133089">
    <w:abstractNumId w:val="18"/>
  </w:num>
  <w:num w:numId="9" w16cid:durableId="532235177">
    <w:abstractNumId w:val="5"/>
  </w:num>
  <w:num w:numId="10" w16cid:durableId="1062755444">
    <w:abstractNumId w:val="20"/>
  </w:num>
  <w:num w:numId="11" w16cid:durableId="1294675214">
    <w:abstractNumId w:val="13"/>
  </w:num>
  <w:num w:numId="12" w16cid:durableId="670254765">
    <w:abstractNumId w:val="8"/>
  </w:num>
  <w:num w:numId="13" w16cid:durableId="1534224524">
    <w:abstractNumId w:val="19"/>
  </w:num>
  <w:num w:numId="14" w16cid:durableId="1226381535">
    <w:abstractNumId w:val="15"/>
  </w:num>
  <w:num w:numId="15" w16cid:durableId="608702855">
    <w:abstractNumId w:val="1"/>
  </w:num>
  <w:num w:numId="16" w16cid:durableId="2119449541">
    <w:abstractNumId w:val="12"/>
  </w:num>
  <w:num w:numId="17" w16cid:durableId="298458474">
    <w:abstractNumId w:val="17"/>
  </w:num>
  <w:num w:numId="18" w16cid:durableId="808784472">
    <w:abstractNumId w:val="10"/>
  </w:num>
  <w:num w:numId="19" w16cid:durableId="25521368">
    <w:abstractNumId w:val="4"/>
  </w:num>
  <w:num w:numId="20" w16cid:durableId="1203832246">
    <w:abstractNumId w:val="7"/>
  </w:num>
  <w:num w:numId="21" w16cid:durableId="1773476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C78"/>
    <w:rsid w:val="00060761"/>
    <w:rsid w:val="003C6A48"/>
    <w:rsid w:val="003F004B"/>
    <w:rsid w:val="004E666E"/>
    <w:rsid w:val="00793118"/>
    <w:rsid w:val="00AC0B17"/>
    <w:rsid w:val="00E27D4A"/>
    <w:rsid w:val="00E95FF9"/>
    <w:rsid w:val="00EC1C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184C1"/>
  <w15:docId w15:val="{4E51DB7F-C13B-4BCD-86DD-8ED71578B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style>
  <w:style w:type="paragraph" w:styleId="Nagwek1">
    <w:name w:val="heading 1"/>
    <w:basedOn w:val="normal4"/>
    <w:next w:val="normal4"/>
    <w:pPr>
      <w:keepNext/>
      <w:keepLines/>
      <w:spacing w:before="480" w:after="120"/>
      <w:outlineLvl w:val="0"/>
    </w:pPr>
    <w:rPr>
      <w:b/>
      <w:bCs/>
      <w:sz w:val="48"/>
      <w:szCs w:val="48"/>
    </w:rPr>
  </w:style>
  <w:style w:type="paragraph" w:styleId="Nagwek2">
    <w:name w:val="heading 2"/>
    <w:basedOn w:val="normal4"/>
    <w:next w:val="normal4"/>
    <w:pPr>
      <w:keepNext/>
      <w:keepLines/>
      <w:spacing w:before="360" w:after="80"/>
      <w:outlineLvl w:val="1"/>
    </w:pPr>
    <w:rPr>
      <w:b/>
      <w:bCs/>
      <w:sz w:val="36"/>
      <w:szCs w:val="36"/>
    </w:rPr>
  </w:style>
  <w:style w:type="paragraph" w:styleId="Nagwek3">
    <w:name w:val="heading 3"/>
    <w:basedOn w:val="normal4"/>
    <w:next w:val="normal4"/>
    <w:pPr>
      <w:keepNext/>
      <w:keepLines/>
      <w:spacing w:before="280" w:after="80"/>
      <w:outlineLvl w:val="2"/>
    </w:pPr>
    <w:rPr>
      <w:b/>
      <w:bCs/>
      <w:sz w:val="28"/>
      <w:szCs w:val="28"/>
    </w:rPr>
  </w:style>
  <w:style w:type="paragraph" w:styleId="Nagwek4">
    <w:name w:val="heading 4"/>
    <w:basedOn w:val="normal4"/>
    <w:next w:val="normal4"/>
    <w:pPr>
      <w:keepNext/>
      <w:keepLines/>
      <w:spacing w:before="240" w:after="40"/>
      <w:outlineLvl w:val="3"/>
    </w:pPr>
    <w:rPr>
      <w:b/>
      <w:bCs/>
      <w:sz w:val="24"/>
      <w:szCs w:val="24"/>
    </w:rPr>
  </w:style>
  <w:style w:type="paragraph" w:styleId="Nagwek5">
    <w:name w:val="heading 5"/>
    <w:basedOn w:val="normal4"/>
    <w:next w:val="normal4"/>
    <w:pPr>
      <w:keepNext/>
      <w:keepLines/>
      <w:spacing w:before="220" w:after="40"/>
      <w:outlineLvl w:val="4"/>
    </w:pPr>
    <w:rPr>
      <w:b/>
      <w:bCs/>
    </w:rPr>
  </w:style>
  <w:style w:type="paragraph" w:styleId="Nagwek6">
    <w:name w:val="heading 6"/>
    <w:basedOn w:val="normal4"/>
    <w:next w:val="normal4"/>
    <w:pPr>
      <w:keepNext/>
      <w:keepLines/>
      <w:spacing w:before="200" w:after="40"/>
      <w:outlineLvl w:val="5"/>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4"/>
    <w:next w:val="normal4"/>
    <w:pPr>
      <w:keepNext/>
      <w:keepLines/>
      <w:spacing w:before="480" w:after="120"/>
    </w:pPr>
    <w:rPr>
      <w:b/>
      <w:bCs/>
      <w:sz w:val="72"/>
      <w:szCs w:val="72"/>
    </w:rPr>
  </w:style>
  <w:style w:type="paragraph" w:customStyle="1" w:styleId="normal0">
    <w:name w:val="normal_0"/>
  </w:style>
  <w:style w:type="table" w:customStyle="1" w:styleId="TableNormal0">
    <w:name w:val="TableNormal_0"/>
    <w:tblPr>
      <w:tblCellMar>
        <w:top w:w="0" w:type="dxa"/>
        <w:left w:w="0" w:type="dxa"/>
        <w:bottom w:w="0" w:type="dxa"/>
        <w:right w:w="0" w:type="dxa"/>
      </w:tblCellMar>
    </w:tblPr>
  </w:style>
  <w:style w:type="paragraph" w:customStyle="1" w:styleId="normal1">
    <w:name w:val="normal_1"/>
  </w:style>
  <w:style w:type="table" w:customStyle="1" w:styleId="TableNormal1">
    <w:name w:val="Table Normal"/>
    <w:tblPr>
      <w:tblCellMar>
        <w:top w:w="0" w:type="dxa"/>
        <w:left w:w="0" w:type="dxa"/>
        <w:bottom w:w="0" w:type="dxa"/>
        <w:right w:w="0" w:type="dxa"/>
      </w:tblCellMar>
    </w:tblPr>
  </w:style>
  <w:style w:type="paragraph" w:customStyle="1" w:styleId="normal2">
    <w:name w:val="normal_2"/>
  </w:style>
  <w:style w:type="table" w:customStyle="1" w:styleId="TableNormal00">
    <w:name w:val="Table Normal_0"/>
    <w:tblPr>
      <w:tblCellMar>
        <w:top w:w="0" w:type="dxa"/>
        <w:left w:w="0" w:type="dxa"/>
        <w:bottom w:w="0" w:type="dxa"/>
        <w:right w:w="0" w:type="dxa"/>
      </w:tblCellMar>
    </w:tblPr>
  </w:style>
  <w:style w:type="paragraph" w:customStyle="1" w:styleId="normal3">
    <w:name w:val="normal_3"/>
  </w:style>
  <w:style w:type="table" w:customStyle="1" w:styleId="TableNormal10">
    <w:name w:val="Table Normal_1"/>
    <w:tblPr>
      <w:tblCellMar>
        <w:top w:w="0" w:type="dxa"/>
        <w:left w:w="0" w:type="dxa"/>
        <w:bottom w:w="0" w:type="dxa"/>
        <w:right w:w="0" w:type="dxa"/>
      </w:tblCellMar>
    </w:tblPr>
  </w:style>
  <w:style w:type="paragraph" w:customStyle="1" w:styleId="normal4">
    <w:name w:val="normal_4"/>
  </w:style>
  <w:style w:type="table" w:customStyle="1" w:styleId="TableNormal2">
    <w:name w:val="Table Normal_2"/>
    <w:tblPr>
      <w:tblCellMar>
        <w:top w:w="0" w:type="dxa"/>
        <w:left w:w="0" w:type="dxa"/>
        <w:bottom w:w="0" w:type="dxa"/>
        <w:right w:w="0" w:type="dxa"/>
      </w:tblCellMar>
    </w:tblPr>
  </w:style>
  <w:style w:type="table" w:customStyle="1" w:styleId="TableNormal4">
    <w:name w:val="Table Normal_4"/>
    <w:tblPr>
      <w:tblCellMar>
        <w:top w:w="0" w:type="dxa"/>
        <w:left w:w="0" w:type="dxa"/>
        <w:bottom w:w="0" w:type="dxa"/>
        <w:right w:w="0" w:type="dxa"/>
      </w:tblCellMar>
    </w:tblPr>
  </w:style>
  <w:style w:type="table" w:customStyle="1" w:styleId="TableNormal5">
    <w:name w:val="Table Normal_5"/>
    <w:tblPr>
      <w:tblCellMar>
        <w:top w:w="0" w:type="dxa"/>
        <w:left w:w="0" w:type="dxa"/>
        <w:bottom w:w="0" w:type="dxa"/>
        <w:right w:w="0" w:type="dxa"/>
      </w:tblCellMar>
    </w:tblPr>
  </w:style>
  <w:style w:type="table" w:customStyle="1" w:styleId="a">
    <w:name w:val="a"/>
    <w:basedOn w:val="TableNormal5"/>
    <w:tblPr>
      <w:tblStyleRowBandSize w:val="1"/>
      <w:tblStyleColBandSize w:val="1"/>
      <w:tblCellMar>
        <w:left w:w="115" w:type="dxa"/>
        <w:right w:w="115" w:type="dxa"/>
      </w:tblCellMar>
    </w:tblPr>
  </w:style>
  <w:style w:type="table" w:customStyle="1" w:styleId="a0">
    <w:name w:val="a0"/>
    <w:basedOn w:val="TableNormal5"/>
    <w:tblPr>
      <w:tblStyleRowBandSize w:val="1"/>
      <w:tblStyleColBandSize w:val="1"/>
      <w:tblCellMar>
        <w:left w:w="115" w:type="dxa"/>
        <w:right w:w="115" w:type="dxa"/>
      </w:tblCellMar>
    </w:tblPr>
  </w:style>
  <w:style w:type="table" w:customStyle="1" w:styleId="a1">
    <w:name w:val="a1"/>
    <w:basedOn w:val="TableNormal5"/>
    <w:tblPr>
      <w:tblStyleRowBandSize w:val="1"/>
      <w:tblStyleColBandSize w:val="1"/>
      <w:tblCellMar>
        <w:left w:w="115" w:type="dxa"/>
        <w:right w:w="115" w:type="dxa"/>
      </w:tblCellMar>
    </w:tblPr>
  </w:style>
  <w:style w:type="table" w:customStyle="1" w:styleId="a2">
    <w:name w:val="a2"/>
    <w:basedOn w:val="TableNormal5"/>
    <w:tblPr>
      <w:tblStyleRowBandSize w:val="1"/>
      <w:tblStyleColBandSize w:val="1"/>
      <w:tblCellMar>
        <w:left w:w="115" w:type="dxa"/>
        <w:right w:w="115" w:type="dxa"/>
      </w:tblCellMar>
    </w:tblPr>
  </w:style>
  <w:style w:type="table" w:customStyle="1" w:styleId="a3">
    <w:name w:val="a3"/>
    <w:basedOn w:val="TableNormal5"/>
    <w:tblPr>
      <w:tblStyleRowBandSize w:val="1"/>
      <w:tblStyleColBandSize w:val="1"/>
      <w:tblCellMar>
        <w:left w:w="115" w:type="dxa"/>
        <w:right w:w="115" w:type="dxa"/>
      </w:tblCellMar>
    </w:tblPr>
  </w:style>
  <w:style w:type="table" w:customStyle="1" w:styleId="a4">
    <w:name w:val="a4"/>
    <w:basedOn w:val="TableNormal5"/>
    <w:tblPr>
      <w:tblStyleRowBandSize w:val="1"/>
      <w:tblStyleColBandSize w:val="1"/>
      <w:tblCellMar>
        <w:left w:w="115" w:type="dxa"/>
        <w:right w:w="115" w:type="dxa"/>
      </w:tblCellMar>
    </w:tblPr>
  </w:style>
  <w:style w:type="table" w:customStyle="1" w:styleId="a5">
    <w:name w:val="a5"/>
    <w:basedOn w:val="TableNormal5"/>
    <w:tblPr>
      <w:tblStyleRowBandSize w:val="1"/>
      <w:tblStyleColBandSize w:val="1"/>
      <w:tblCellMar>
        <w:left w:w="115" w:type="dxa"/>
        <w:right w:w="115" w:type="dxa"/>
      </w:tblCellMar>
    </w:tblPr>
  </w:style>
  <w:style w:type="table" w:customStyle="1" w:styleId="a6">
    <w:name w:val="a6"/>
    <w:basedOn w:val="TableNormal5"/>
    <w:tblPr>
      <w:tblStyleRowBandSize w:val="1"/>
      <w:tblStyleColBandSize w:val="1"/>
      <w:tblCellMar>
        <w:left w:w="115" w:type="dxa"/>
        <w:right w:w="115" w:type="dxa"/>
      </w:tblCellMar>
    </w:tblPr>
  </w:style>
  <w:style w:type="table" w:customStyle="1" w:styleId="a7">
    <w:name w:val="a7"/>
    <w:basedOn w:val="TableNormal5"/>
    <w:tblPr>
      <w:tblStyleRowBandSize w:val="1"/>
      <w:tblStyleColBandSize w:val="1"/>
      <w:tblCellMar>
        <w:left w:w="115" w:type="dxa"/>
        <w:right w:w="115" w:type="dxa"/>
      </w:tblCellMar>
    </w:tblPr>
  </w:style>
  <w:style w:type="table" w:customStyle="1" w:styleId="a8">
    <w:name w:val="a8"/>
    <w:basedOn w:val="TableNormal5"/>
    <w:tblPr>
      <w:tblStyleRowBandSize w:val="1"/>
      <w:tblStyleColBandSize w:val="1"/>
      <w:tblCellMar>
        <w:left w:w="115" w:type="dxa"/>
        <w:right w:w="115" w:type="dxa"/>
      </w:tblCellMar>
    </w:tblPr>
  </w:style>
  <w:style w:type="paragraph" w:styleId="Poprawka">
    <w:name w:val="Revision"/>
    <w:hidden/>
    <w:uiPriority w:val="99"/>
    <w:semiHidden/>
    <w:rsid w:val="00DC473A"/>
    <w:pPr>
      <w:spacing w:after="0" w:line="240" w:lineRule="auto"/>
    </w:pPr>
  </w:style>
  <w:style w:type="table" w:customStyle="1" w:styleId="Table1">
    <w:name w:val="Table1"/>
    <w:basedOn w:val="TableNormal4"/>
    <w:tblPr>
      <w:tblStyleRowBandSize w:val="1"/>
      <w:tblStyleColBandSize w:val="1"/>
      <w:tblCellMar>
        <w:left w:w="115" w:type="dxa"/>
        <w:right w:w="115" w:type="dxa"/>
      </w:tblCellMar>
    </w:tblPr>
  </w:style>
  <w:style w:type="table" w:customStyle="1" w:styleId="Table2">
    <w:name w:val="Table2"/>
    <w:basedOn w:val="TableNormal4"/>
    <w:tblPr>
      <w:tblStyleRowBandSize w:val="1"/>
      <w:tblStyleColBandSize w:val="1"/>
      <w:tblCellMar>
        <w:left w:w="115" w:type="dxa"/>
        <w:right w:w="115" w:type="dxa"/>
      </w:tblCellMar>
    </w:tblPr>
  </w:style>
  <w:style w:type="table" w:customStyle="1" w:styleId="Table3">
    <w:name w:val="Table3"/>
    <w:basedOn w:val="TableNormal4"/>
    <w:tblPr>
      <w:tblStyleRowBandSize w:val="1"/>
      <w:tblStyleColBandSize w:val="1"/>
      <w:tblCellMar>
        <w:left w:w="115" w:type="dxa"/>
        <w:right w:w="115" w:type="dxa"/>
      </w:tblCellMar>
    </w:tblPr>
  </w:style>
  <w:style w:type="table" w:customStyle="1" w:styleId="Table4">
    <w:name w:val="Table4"/>
    <w:basedOn w:val="TableNormal4"/>
    <w:tblPr>
      <w:tblStyleRowBandSize w:val="1"/>
      <w:tblStyleColBandSize w:val="1"/>
      <w:tblCellMar>
        <w:left w:w="115" w:type="dxa"/>
        <w:right w:w="115" w:type="dxa"/>
      </w:tblCellMar>
    </w:tblPr>
  </w:style>
  <w:style w:type="table" w:customStyle="1" w:styleId="Table5">
    <w:name w:val="Table5"/>
    <w:basedOn w:val="TableNormal4"/>
    <w:tblPr>
      <w:tblStyleRowBandSize w:val="1"/>
      <w:tblStyleColBandSize w:val="1"/>
      <w:tblCellMar>
        <w:left w:w="115" w:type="dxa"/>
        <w:right w:w="115" w:type="dxa"/>
      </w:tblCellMar>
    </w:tblPr>
  </w:style>
  <w:style w:type="table" w:customStyle="1" w:styleId="Table10">
    <w:name w:val="Table1_0"/>
    <w:basedOn w:val="TableNormal4"/>
    <w:tblPr>
      <w:tblStyleRowBandSize w:val="1"/>
      <w:tblStyleColBandSize w:val="1"/>
      <w:tblCellMar>
        <w:left w:w="115" w:type="dxa"/>
        <w:right w:w="115" w:type="dxa"/>
      </w:tblCellMar>
    </w:tblPr>
  </w:style>
  <w:style w:type="table" w:customStyle="1" w:styleId="Table20">
    <w:name w:val="Table2_0"/>
    <w:basedOn w:val="TableNormal4"/>
    <w:tblPr>
      <w:tblStyleRowBandSize w:val="1"/>
      <w:tblStyleColBandSize w:val="1"/>
      <w:tblCellMar>
        <w:left w:w="115" w:type="dxa"/>
        <w:right w:w="115" w:type="dxa"/>
      </w:tblCellMar>
    </w:tblPr>
  </w:style>
  <w:style w:type="table" w:customStyle="1" w:styleId="Table30">
    <w:name w:val="Table3_0"/>
    <w:basedOn w:val="TableNormal4"/>
    <w:tblPr>
      <w:tblStyleRowBandSize w:val="1"/>
      <w:tblStyleColBandSize w:val="1"/>
      <w:tblCellMar>
        <w:left w:w="115" w:type="dxa"/>
        <w:right w:w="115" w:type="dxa"/>
      </w:tblCellMar>
    </w:tblPr>
  </w:style>
  <w:style w:type="table" w:customStyle="1" w:styleId="Table40">
    <w:name w:val="Table4_0"/>
    <w:basedOn w:val="TableNormal4"/>
    <w:tblPr>
      <w:tblStyleRowBandSize w:val="1"/>
      <w:tblStyleColBandSize w:val="1"/>
      <w:tblCellMar>
        <w:left w:w="115" w:type="dxa"/>
        <w:right w:w="115" w:type="dxa"/>
      </w:tblCellMar>
    </w:tblPr>
  </w:style>
  <w:style w:type="table" w:customStyle="1" w:styleId="Table50">
    <w:name w:val="Table5_0"/>
    <w:basedOn w:val="TableNormal4"/>
    <w:tblPr>
      <w:tblStyleRowBandSize w:val="1"/>
      <w:tblStyleColBandSize w:val="1"/>
      <w:tblCellMar>
        <w:left w:w="115" w:type="dxa"/>
        <w:right w:w="115" w:type="dxa"/>
      </w:tblCellMar>
    </w:tblPr>
  </w:style>
  <w:style w:type="table" w:customStyle="1" w:styleId="Table11">
    <w:name w:val="Table1_1"/>
    <w:basedOn w:val="TableNormal4"/>
    <w:tblPr>
      <w:tblStyleRowBandSize w:val="1"/>
      <w:tblStyleColBandSize w:val="1"/>
      <w:tblCellMar>
        <w:left w:w="115" w:type="dxa"/>
        <w:right w:w="115" w:type="dxa"/>
      </w:tblCellMar>
    </w:tblPr>
  </w:style>
  <w:style w:type="table" w:customStyle="1" w:styleId="Table21">
    <w:name w:val="Table2_1"/>
    <w:basedOn w:val="TableNormal4"/>
    <w:tblPr>
      <w:tblStyleRowBandSize w:val="1"/>
      <w:tblStyleColBandSize w:val="1"/>
      <w:tblCellMar>
        <w:left w:w="115" w:type="dxa"/>
        <w:right w:w="115" w:type="dxa"/>
      </w:tblCellMar>
    </w:tblPr>
  </w:style>
  <w:style w:type="table" w:customStyle="1" w:styleId="Table31">
    <w:name w:val="Table3_1"/>
    <w:basedOn w:val="TableNormal4"/>
    <w:tblPr>
      <w:tblStyleRowBandSize w:val="1"/>
      <w:tblStyleColBandSize w:val="1"/>
      <w:tblCellMar>
        <w:left w:w="115" w:type="dxa"/>
        <w:right w:w="115" w:type="dxa"/>
      </w:tblCellMar>
    </w:tblPr>
  </w:style>
  <w:style w:type="table" w:customStyle="1" w:styleId="Table41">
    <w:name w:val="Table4_1"/>
    <w:basedOn w:val="TableNormal4"/>
    <w:tblPr>
      <w:tblStyleRowBandSize w:val="1"/>
      <w:tblStyleColBandSize w:val="1"/>
      <w:tblCellMar>
        <w:left w:w="115" w:type="dxa"/>
        <w:right w:w="115" w:type="dxa"/>
      </w:tblCellMar>
    </w:tblPr>
  </w:style>
  <w:style w:type="table" w:customStyle="1" w:styleId="Table51">
    <w:name w:val="Table5_1"/>
    <w:basedOn w:val="TableNormal4"/>
    <w:tblPr>
      <w:tblStyleRowBandSize w:val="1"/>
      <w:tblStyleColBandSize w:val="1"/>
      <w:tblCellMar>
        <w:left w:w="115" w:type="dxa"/>
        <w:right w:w="115" w:type="dxa"/>
      </w:tblCellMar>
    </w:tblPr>
  </w:style>
  <w:style w:type="table" w:customStyle="1" w:styleId="Table12">
    <w:name w:val="Table1_2"/>
    <w:basedOn w:val="TableNormal4"/>
    <w:tblPr>
      <w:tblStyleRowBandSize w:val="1"/>
      <w:tblStyleColBandSize w:val="1"/>
      <w:tblCellMar>
        <w:left w:w="115" w:type="dxa"/>
        <w:right w:w="115" w:type="dxa"/>
      </w:tblCellMar>
    </w:tblPr>
  </w:style>
  <w:style w:type="table" w:customStyle="1" w:styleId="Table22">
    <w:name w:val="Table2_2"/>
    <w:basedOn w:val="TableNormal4"/>
    <w:tblPr>
      <w:tblStyleRowBandSize w:val="1"/>
      <w:tblStyleColBandSize w:val="1"/>
      <w:tblCellMar>
        <w:left w:w="115" w:type="dxa"/>
        <w:right w:w="115" w:type="dxa"/>
      </w:tblCellMar>
    </w:tblPr>
  </w:style>
  <w:style w:type="table" w:customStyle="1" w:styleId="Table32">
    <w:name w:val="Table3_2"/>
    <w:basedOn w:val="TableNormal4"/>
    <w:tblPr>
      <w:tblStyleRowBandSize w:val="1"/>
      <w:tblStyleColBandSize w:val="1"/>
      <w:tblCellMar>
        <w:left w:w="115" w:type="dxa"/>
        <w:right w:w="115" w:type="dxa"/>
      </w:tblCellMar>
    </w:tblPr>
  </w:style>
  <w:style w:type="table" w:customStyle="1" w:styleId="Table42">
    <w:name w:val="Table4_2"/>
    <w:basedOn w:val="TableNormal4"/>
    <w:tblPr>
      <w:tblStyleRowBandSize w:val="1"/>
      <w:tblStyleColBandSize w:val="1"/>
      <w:tblCellMar>
        <w:left w:w="115" w:type="dxa"/>
        <w:right w:w="115" w:type="dxa"/>
      </w:tblCellMar>
    </w:tblPr>
  </w:style>
  <w:style w:type="table" w:customStyle="1" w:styleId="Table52">
    <w:name w:val="Table5_2"/>
    <w:basedOn w:val="TableNormal4"/>
    <w:tblPr>
      <w:tblStyleRowBandSize w:val="1"/>
      <w:tblStyleColBandSize w:val="1"/>
      <w:tblCellMar>
        <w:left w:w="115" w:type="dxa"/>
        <w:right w:w="115" w:type="dxa"/>
      </w:tblCellMar>
    </w:tblPr>
  </w:style>
  <w:style w:type="table" w:customStyle="1" w:styleId="Table13">
    <w:name w:val="Table1_3"/>
    <w:basedOn w:val="TableNormal4"/>
    <w:tblPr>
      <w:tblStyleRowBandSize w:val="1"/>
      <w:tblStyleColBandSize w:val="1"/>
      <w:tblCellMar>
        <w:left w:w="115" w:type="dxa"/>
        <w:right w:w="115" w:type="dxa"/>
      </w:tblCellMar>
    </w:tblPr>
  </w:style>
  <w:style w:type="table" w:customStyle="1" w:styleId="Table23">
    <w:name w:val="Table2_3"/>
    <w:basedOn w:val="TableNormal4"/>
    <w:tblPr>
      <w:tblStyleRowBandSize w:val="1"/>
      <w:tblStyleColBandSize w:val="1"/>
      <w:tblCellMar>
        <w:left w:w="115" w:type="dxa"/>
        <w:right w:w="115" w:type="dxa"/>
      </w:tblCellMar>
    </w:tblPr>
  </w:style>
  <w:style w:type="table" w:customStyle="1" w:styleId="Table33">
    <w:name w:val="Table3_3"/>
    <w:basedOn w:val="TableNormal4"/>
    <w:tblPr>
      <w:tblStyleRowBandSize w:val="1"/>
      <w:tblStyleColBandSize w:val="1"/>
      <w:tblCellMar>
        <w:left w:w="115" w:type="dxa"/>
        <w:right w:w="115" w:type="dxa"/>
      </w:tblCellMar>
    </w:tblPr>
  </w:style>
  <w:style w:type="table" w:customStyle="1" w:styleId="Table43">
    <w:name w:val="Table4_3"/>
    <w:basedOn w:val="TableNormal4"/>
    <w:tblPr>
      <w:tblStyleRowBandSize w:val="1"/>
      <w:tblStyleColBandSize w:val="1"/>
      <w:tblCellMar>
        <w:left w:w="115" w:type="dxa"/>
        <w:right w:w="115" w:type="dxa"/>
      </w:tblCellMar>
    </w:tblPr>
  </w:style>
  <w:style w:type="table" w:customStyle="1" w:styleId="Table53">
    <w:name w:val="Table5_3"/>
    <w:basedOn w:val="TableNormal4"/>
    <w:tblPr>
      <w:tblStyleRowBandSize w:val="1"/>
      <w:tblStyleColBandSize w:val="1"/>
      <w:tblCellMar>
        <w:left w:w="115" w:type="dxa"/>
        <w:right w:w="115" w:type="dxa"/>
      </w:tblCellMar>
    </w:tblPr>
  </w:style>
  <w:style w:type="paragraph" w:styleId="Podtytu">
    <w:name w:val="Subtitle"/>
    <w:basedOn w:val="normal4"/>
    <w:next w:val="normal4"/>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 w:type="table" w:customStyle="1" w:styleId="Table14">
    <w:name w:val="Table1_4"/>
    <w:basedOn w:val="TableNormal4"/>
    <w:tblPr>
      <w:tblStyleRowBandSize w:val="1"/>
      <w:tblStyleColBandSize w:val="1"/>
      <w:tblCellMar>
        <w:left w:w="115" w:type="dxa"/>
        <w:right w:w="115" w:type="dxa"/>
      </w:tblCellMar>
    </w:tblPr>
  </w:style>
  <w:style w:type="table" w:customStyle="1" w:styleId="Table24">
    <w:name w:val="Table2_4"/>
    <w:basedOn w:val="TableNormal4"/>
    <w:tblPr>
      <w:tblStyleRowBandSize w:val="1"/>
      <w:tblStyleColBandSize w:val="1"/>
      <w:tblCellMar>
        <w:left w:w="115" w:type="dxa"/>
        <w:right w:w="115" w:type="dxa"/>
      </w:tblCellMar>
    </w:tblPr>
  </w:style>
  <w:style w:type="table" w:customStyle="1" w:styleId="Table34">
    <w:name w:val="Table3_4"/>
    <w:basedOn w:val="TableNormal4"/>
    <w:tblPr>
      <w:tblStyleRowBandSize w:val="1"/>
      <w:tblStyleColBandSize w:val="1"/>
      <w:tblCellMar>
        <w:left w:w="115" w:type="dxa"/>
        <w:right w:w="115" w:type="dxa"/>
      </w:tblCellMar>
    </w:tblPr>
  </w:style>
  <w:style w:type="table" w:customStyle="1" w:styleId="Table44">
    <w:name w:val="Table4_4"/>
    <w:basedOn w:val="TableNormal4"/>
    <w:tblPr>
      <w:tblStyleRowBandSize w:val="1"/>
      <w:tblStyleColBandSize w:val="1"/>
      <w:tblCellMar>
        <w:left w:w="115" w:type="dxa"/>
        <w:right w:w="115" w:type="dxa"/>
      </w:tblCellMar>
    </w:tblPr>
  </w:style>
  <w:style w:type="table" w:customStyle="1" w:styleId="Table54">
    <w:name w:val="Table5_4"/>
    <w:basedOn w:val="TableNormal4"/>
    <w:tblPr>
      <w:tblStyleRowBandSize w:val="1"/>
      <w:tblStyleColBandSize w:val="1"/>
      <w:tblCellMar>
        <w:left w:w="115" w:type="dxa"/>
        <w:right w:w="115" w:type="dxa"/>
      </w:tblCellMar>
    </w:tblPr>
  </w:style>
  <w:style w:type="character" w:styleId="Odwoaniedokomentarza">
    <w:name w:val="annotation reference"/>
    <w:basedOn w:val="Domylnaczcionkaakapitu"/>
    <w:uiPriority w:val="99"/>
    <w:semiHidden/>
    <w:unhideWhenUsed/>
    <w:rsid w:val="00060761"/>
    <w:rPr>
      <w:sz w:val="16"/>
      <w:szCs w:val="16"/>
    </w:rPr>
  </w:style>
  <w:style w:type="paragraph" w:styleId="Tekstkomentarza">
    <w:name w:val="annotation text"/>
    <w:basedOn w:val="Normalny"/>
    <w:link w:val="TekstkomentarzaZnak"/>
    <w:uiPriority w:val="99"/>
    <w:semiHidden/>
    <w:unhideWhenUsed/>
    <w:rsid w:val="0006076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60761"/>
    <w:rPr>
      <w:sz w:val="20"/>
      <w:szCs w:val="20"/>
    </w:rPr>
  </w:style>
  <w:style w:type="paragraph" w:styleId="Tematkomentarza">
    <w:name w:val="annotation subject"/>
    <w:basedOn w:val="Tekstkomentarza"/>
    <w:next w:val="Tekstkomentarza"/>
    <w:link w:val="TematkomentarzaZnak"/>
    <w:uiPriority w:val="99"/>
    <w:semiHidden/>
    <w:unhideWhenUsed/>
    <w:rsid w:val="00060761"/>
    <w:rPr>
      <w:b/>
      <w:bCs/>
    </w:rPr>
  </w:style>
  <w:style w:type="character" w:customStyle="1" w:styleId="TematkomentarzaZnak">
    <w:name w:val="Temat komentarza Znak"/>
    <w:basedOn w:val="TekstkomentarzaZnak"/>
    <w:link w:val="Tematkomentarza"/>
    <w:uiPriority w:val="99"/>
    <w:semiHidden/>
    <w:rsid w:val="00060761"/>
    <w:rPr>
      <w:b/>
      <w:bCs/>
      <w:sz w:val="20"/>
      <w:szCs w:val="20"/>
    </w:rPr>
  </w:style>
  <w:style w:type="paragraph" w:styleId="Akapitzlist">
    <w:name w:val="List Paragraph"/>
    <w:basedOn w:val="Normalny"/>
    <w:uiPriority w:val="34"/>
    <w:qFormat/>
    <w:rsid w:val="003C6A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otect.checkpoint.com/v2/r02/___https://www.poznanplaza.pl/___.YzJlOmtsZXBpZXJyZTpjOm86MTNhZTk1OWFmYjQ3NDQyM2JmZjNjNWJhMDMxMWY1NTg6NzphNGUyOmRmMzViOTUwOWNhYTRhOTQ0Nzg4M2M3Mjg4NjU1ZTk2ODU4MzNjNTM5NDA5MzNiZTI5ZDBiZDBhOGM3MTc4ZmQ6cDpUOlQ" TargetMode="External"/><Relationship Id="rId3" Type="http://schemas.openxmlformats.org/officeDocument/2006/relationships/styles" Target="styles.xml"/><Relationship Id="rId7" Type="http://schemas.openxmlformats.org/officeDocument/2006/relationships/hyperlink" Target="https://protect.checkpoint.com/v2/r02/___https://www.facebook.com/HM.UtEsfs.UqfEf___.YzJlOmtsZXBpZXJyZTpjOm86MTNhZTk1OWFmYjQ3NDQyM2JmZjNjNWJhMDMxMWY1NTg6Nzo2MjM0OmEzMTA5MTI1ZmJhMzUwYWQ2YjI0OGYxMWVlM2EyMjYzMzAyNzI3OGM1MzY2ZmM2MTk1MTE1ZTE5OGExMzUyNDg6cDpUOlQ"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rotect.checkpoint.com/v2/r02/___https://www.facebook.com/HM.UtEsfs.UqfEf___.YzJlOmtsZXBpZXJyZTpjOm86MTNhZTk1OWFmYjQ3NDQyM2JmZjNjNWJhMDMxMWY1NTg6Nzo2MjM0OmEzMTA5MTI1ZmJhMzUwYWQ2YjI0OGYxMWVlM2EyMjYzMzAyNzI3OGM1MzY2ZmM2MTk1MTE1ZTE5OGExMzUyNDg6cDpUOlQ"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rotect.checkpoint.com/v2/r02/___https://www.facebook.com/HM.UtEsfs.UqfEf___.YzJlOmtsZXBpZXJyZTpjOm86MTNhZTk1OWFmYjQ3NDQyM2JmZjNjNWJhMDMxMWY1NTg6Nzo2MjM0OmEzMTA5MTI1ZmJhMzUwYWQ2YjI0OGYxMWVlM2EyMjYzMzAyNzI3OGM1MzY2ZmM2MTk1MTE1ZTE5OGExMzUyNDg6cDpUOlQ"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Q7Xu1xmL36YtwjZmIK1mEgQhNg==">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4327</Words>
  <Characters>25967</Characters>
  <Application>Microsoft Office Word</Application>
  <DocSecurity>0</DocSecurity>
  <Lines>216</Lines>
  <Paragraphs>60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PIETRZAK Ewa</dc:creator>
  <cp:lastModifiedBy>Joanna Szymczyk</cp:lastModifiedBy>
  <cp:revision>4</cp:revision>
  <dcterms:created xsi:type="dcterms:W3CDTF">2025-11-24T16:10:00Z</dcterms:created>
  <dcterms:modified xsi:type="dcterms:W3CDTF">2025-11-27T08:28:00Z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0x010100ABCCCC4BD2589D4AB0C652FAE031683E</vt:lpwstr>
  </property>
</Properties>
</file>